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6" w:lineRule="auto" w:before="78"/>
        <w:ind w:left="3143" w:right="2615" w:firstLine="1360"/>
      </w:pPr>
      <w:r>
        <w:rPr/>
        <w:t>HEALTH AND HUMAN SERVICES COMMISSION </w:t>
      </w:r>
      <w:r>
        <w:rPr>
          <w:spacing w:val="-2"/>
        </w:rPr>
        <w:t>MENTAL</w:t>
      </w:r>
      <w:r>
        <w:rPr>
          <w:spacing w:val="-7"/>
        </w:rPr>
        <w:t> </w:t>
      </w:r>
      <w:r>
        <w:rPr>
          <w:spacing w:val="-2"/>
        </w:rPr>
        <w:t>HEALTH</w:t>
      </w:r>
      <w:r>
        <w:rPr>
          <w:spacing w:val="-7"/>
        </w:rPr>
        <w:t> </w:t>
      </w:r>
      <w:r>
        <w:rPr>
          <w:spacing w:val="-2"/>
        </w:rPr>
        <w:t>MONTHLY</w:t>
      </w:r>
      <w:r>
        <w:rPr>
          <w:spacing w:val="-9"/>
        </w:rPr>
        <w:t> </w:t>
      </w:r>
      <w:r>
        <w:rPr>
          <w:spacing w:val="-2"/>
        </w:rPr>
        <w:t>ABILITY-TO-PAY</w:t>
      </w:r>
      <w:r>
        <w:rPr>
          <w:spacing w:val="-11"/>
        </w:rPr>
        <w:t> </w:t>
      </w:r>
      <w:r>
        <w:rPr>
          <w:spacing w:val="-2"/>
        </w:rPr>
        <w:t>FEE</w:t>
      </w:r>
      <w:r>
        <w:rPr>
          <w:spacing w:val="-9"/>
        </w:rPr>
        <w:t> </w:t>
      </w:r>
      <w:r>
        <w:rPr>
          <w:spacing w:val="-2"/>
        </w:rPr>
        <w:t>SCHEDULE</w:t>
      </w:r>
    </w:p>
    <w:p>
      <w:pPr>
        <w:spacing w:line="240" w:lineRule="auto" w:before="10"/>
        <w:rPr>
          <w:b/>
          <w:sz w:val="22"/>
        </w:rPr>
      </w:pPr>
    </w:p>
    <w:p>
      <w:pPr>
        <w:tabs>
          <w:tab w:pos="12074" w:val="left" w:leader="none"/>
        </w:tabs>
        <w:spacing w:before="93"/>
        <w:ind w:left="155" w:right="0" w:firstLine="0"/>
        <w:jc w:val="left"/>
        <w:rPr>
          <w:sz w:val="21"/>
        </w:rPr>
      </w:pPr>
      <w:r>
        <w:rPr>
          <w:sz w:val="21"/>
        </w:rPr>
        <w:t>25</w:t>
      </w:r>
      <w:r>
        <w:rPr>
          <w:spacing w:val="-9"/>
          <w:sz w:val="21"/>
        </w:rPr>
        <w:t> </w:t>
      </w:r>
      <w:r>
        <w:rPr>
          <w:sz w:val="21"/>
        </w:rPr>
        <w:t>TAC,</w:t>
      </w:r>
      <w:r>
        <w:rPr>
          <w:spacing w:val="-9"/>
          <w:sz w:val="21"/>
        </w:rPr>
        <w:t> </w:t>
      </w:r>
      <w:r>
        <w:rPr>
          <w:sz w:val="21"/>
        </w:rPr>
        <w:t>Section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412.106</w:t>
      </w:r>
      <w:r>
        <w:rPr>
          <w:sz w:val="21"/>
        </w:rPr>
        <w:tab/>
        <w:t>Effective</w:t>
      </w:r>
      <w:r>
        <w:rPr>
          <w:spacing w:val="-11"/>
          <w:sz w:val="21"/>
        </w:rPr>
        <w:t> </w:t>
      </w:r>
      <w:r>
        <w:rPr>
          <w:sz w:val="21"/>
        </w:rPr>
        <w:t>March</w:t>
      </w:r>
      <w:r>
        <w:rPr>
          <w:spacing w:val="-11"/>
          <w:sz w:val="21"/>
        </w:rPr>
        <w:t> </w:t>
      </w:r>
      <w:r>
        <w:rPr>
          <w:sz w:val="21"/>
        </w:rPr>
        <w:t>1,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2021</w:t>
      </w:r>
    </w:p>
    <w:p>
      <w:pPr>
        <w:spacing w:line="240" w:lineRule="auto" w:before="9" w:after="1"/>
        <w:rPr>
          <w:sz w:val="22"/>
        </w:rPr>
      </w:pPr>
    </w:p>
    <w:tbl>
      <w:tblPr>
        <w:tblW w:w="0" w:type="auto"/>
        <w:jc w:val="left"/>
        <w:tblInd w:w="145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275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277"/>
      </w:tblGrid>
      <w:tr>
        <w:trPr>
          <w:trHeight w:val="235" w:hRule="atLeast"/>
        </w:trPr>
        <w:tc>
          <w:tcPr>
            <w:tcW w:w="139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2"/>
              <w:ind w:left="404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Annual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2"/>
              <w:ind w:left="306" w:right="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Monthly</w:t>
            </w:r>
          </w:p>
        </w:tc>
        <w:tc>
          <w:tcPr>
            <w:tcW w:w="10413" w:type="dxa"/>
            <w:gridSpan w:val="9"/>
          </w:tcPr>
          <w:p>
            <w:pPr>
              <w:pStyle w:val="TableParagraph"/>
              <w:spacing w:line="216" w:lineRule="exact"/>
              <w:ind w:left="3341" w:right="328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Maximum</w:t>
            </w:r>
            <w:r>
              <w:rPr>
                <w:b/>
                <w:spacing w:val="-13"/>
                <w:sz w:val="21"/>
              </w:rPr>
              <w:t> </w:t>
            </w:r>
            <w:r>
              <w:rPr>
                <w:b/>
                <w:sz w:val="21"/>
              </w:rPr>
              <w:t>Monthly</w:t>
            </w:r>
            <w:r>
              <w:rPr>
                <w:b/>
                <w:spacing w:val="-13"/>
                <w:sz w:val="21"/>
              </w:rPr>
              <w:t> </w:t>
            </w:r>
            <w:r>
              <w:rPr>
                <w:b/>
                <w:sz w:val="21"/>
              </w:rPr>
              <w:t>Fee</w:t>
            </w:r>
            <w:r>
              <w:rPr>
                <w:b/>
                <w:spacing w:val="-13"/>
                <w:sz w:val="21"/>
              </w:rPr>
              <w:t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14"/>
                <w:sz w:val="21"/>
              </w:rPr>
              <w:t> </w:t>
            </w:r>
            <w:r>
              <w:rPr>
                <w:b/>
                <w:sz w:val="21"/>
              </w:rPr>
              <w:t>Family</w:t>
            </w:r>
            <w:r>
              <w:rPr>
                <w:b/>
                <w:spacing w:val="-13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Size</w:t>
            </w:r>
          </w:p>
        </w:tc>
        <w:tc>
          <w:tcPr>
            <w:tcW w:w="1277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12"/>
              <w:ind w:left="198" w:right="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%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monthly</w:t>
            </w:r>
          </w:p>
        </w:tc>
      </w:tr>
      <w:tr>
        <w:trPr>
          <w:trHeight w:val="451" w:hRule="atLeast"/>
        </w:trPr>
        <w:tc>
          <w:tcPr>
            <w:tcW w:w="1390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390" w:right="0" w:firstLine="52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Gross </w:t>
            </w:r>
            <w:r>
              <w:rPr>
                <w:b/>
                <w:spacing w:val="-2"/>
                <w:sz w:val="17"/>
              </w:rPr>
              <w:t>Income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332" w:right="0" w:firstLine="5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Gross </w:t>
            </w:r>
            <w:r>
              <w:rPr>
                <w:b/>
                <w:spacing w:val="-2"/>
                <w:sz w:val="17"/>
              </w:rPr>
              <w:t>Income</w:t>
            </w:r>
          </w:p>
        </w:tc>
        <w:tc>
          <w:tcPr>
            <w:tcW w:w="1157" w:type="dxa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26" w:lineRule="exact" w:before="1"/>
              <w:ind w:left="51" w:right="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26" w:lineRule="exact" w:before="1"/>
              <w:ind w:left="51" w:right="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157" w:type="dxa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26" w:lineRule="exact" w:before="1"/>
              <w:ind w:left="50" w:right="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157" w:type="dxa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26" w:lineRule="exact" w:before="1"/>
              <w:ind w:left="50" w:right="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157" w:type="dxa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26" w:lineRule="exact" w:before="1"/>
              <w:ind w:left="50" w:right="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157" w:type="dxa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26" w:lineRule="exact" w:before="1"/>
              <w:ind w:left="49" w:right="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157" w:type="dxa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26" w:lineRule="exact" w:before="1"/>
              <w:ind w:left="49" w:right="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157" w:type="dxa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26" w:lineRule="exact" w:before="1"/>
              <w:ind w:left="48" w:right="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157" w:type="dxa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26" w:lineRule="exact" w:before="1"/>
              <w:ind w:left="443" w:right="39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9+</w:t>
            </w:r>
          </w:p>
        </w:tc>
        <w:tc>
          <w:tcPr>
            <w:tcW w:w="127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4" w:lineRule="exact"/>
              <w:ind w:left="171" w:right="0" w:firstLine="159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income </w:t>
            </w:r>
            <w:r>
              <w:rPr>
                <w:b/>
                <w:w w:val="105"/>
                <w:sz w:val="17"/>
              </w:rPr>
              <w:t>family</w:t>
            </w:r>
            <w:r>
              <w:rPr>
                <w:b/>
                <w:spacing w:val="-1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size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5" w:hRule="atLeast"/>
        </w:trPr>
        <w:tc>
          <w:tcPr>
            <w:tcW w:w="1390" w:type="dxa"/>
          </w:tcPr>
          <w:p>
            <w:pPr>
              <w:pStyle w:val="TableParagraph"/>
              <w:spacing w:line="175" w:lineRule="exact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12,880</w:t>
            </w:r>
          </w:p>
        </w:tc>
        <w:tc>
          <w:tcPr>
            <w:tcW w:w="1275" w:type="dxa"/>
          </w:tcPr>
          <w:p>
            <w:pPr>
              <w:pStyle w:val="TableParagraph"/>
              <w:spacing w:line="175" w:lineRule="exact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1,073</w:t>
            </w:r>
          </w:p>
        </w:tc>
        <w:tc>
          <w:tcPr>
            <w:tcW w:w="1157" w:type="dxa"/>
          </w:tcPr>
          <w:p>
            <w:pPr>
              <w:pStyle w:val="TableParagraph"/>
              <w:spacing w:line="175" w:lineRule="exact"/>
              <w:ind w:righ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line="175" w:lineRule="exact"/>
              <w:ind w:righ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line="175" w:lineRule="exac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line="175" w:lineRule="exac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line="175" w:lineRule="exac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line="175" w:lineRule="exac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line="175" w:lineRule="exac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line="175" w:lineRule="exact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line="175" w:lineRule="exact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1390" w:type="dxa"/>
          </w:tcPr>
          <w:p>
            <w:pPr>
              <w:pStyle w:val="TableParagraph"/>
              <w:spacing w:line="175" w:lineRule="exact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19,320</w:t>
            </w:r>
          </w:p>
        </w:tc>
        <w:tc>
          <w:tcPr>
            <w:tcW w:w="1275" w:type="dxa"/>
          </w:tcPr>
          <w:p>
            <w:pPr>
              <w:pStyle w:val="TableParagraph"/>
              <w:spacing w:line="175" w:lineRule="exact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1,610</w:t>
            </w:r>
          </w:p>
        </w:tc>
        <w:tc>
          <w:tcPr>
            <w:tcW w:w="1157" w:type="dxa"/>
          </w:tcPr>
          <w:p>
            <w:pPr>
              <w:pStyle w:val="TableParagraph"/>
              <w:spacing w:line="175" w:lineRule="exact"/>
              <w:ind w:right="66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1157" w:type="dxa"/>
          </w:tcPr>
          <w:p>
            <w:pPr>
              <w:pStyle w:val="TableParagraph"/>
              <w:spacing w:line="175" w:lineRule="exact"/>
              <w:ind w:right="6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line="175" w:lineRule="exac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line="175" w:lineRule="exac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line="175" w:lineRule="exac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line="175" w:lineRule="exac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line="175" w:lineRule="exac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line="175" w:lineRule="exact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spacing w:line="175" w:lineRule="exact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spacing w:line="175" w:lineRule="exact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2.50%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21,590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1,799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2.66%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23,860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1,988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2.82%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26,130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2,178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2.98%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28,400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2,367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74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3.14%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30,670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2,556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84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3.30%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32,940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2,745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95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3.46%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35,210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2,934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106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74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3.62%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37,480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3,123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118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84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3.78%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39,750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3,313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131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95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3.94%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42,020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3,502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144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106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74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4.10%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44,290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3,691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157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118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84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4.26%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46,560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3,880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171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131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95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4.42%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48,830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4,069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186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144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106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74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4.58%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51,100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4,258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202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157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118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84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4.74%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53,370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4,448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218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171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131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95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4.90%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55,640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4,637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235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186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144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106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74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5.06%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57,910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4,826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252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202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157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118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84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5.22%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60,180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5,015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270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218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171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131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95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65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5.38%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62,450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5,204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288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235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186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144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106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74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5.54%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64,720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5,393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307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252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202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157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118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84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5.70%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66,990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5,583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327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270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218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171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131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95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65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5.86%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69,260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5,772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347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288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235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186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144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106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74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6.02%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71,530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5,961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368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307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252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202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157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118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84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6.18%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73,800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6,150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390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327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270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218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171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131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95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65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6.34%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76,070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6,339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412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347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288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235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186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144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106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74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6.50%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78,340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6,528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435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368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307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252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202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157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118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84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6.66%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80,610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6,718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458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390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327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270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218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171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131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95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65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6.82%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82,880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6,907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482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412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347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288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235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186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144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106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74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6.98%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5840" w:h="12240" w:orient="landscape"/>
          <w:pgMar w:top="720" w:bottom="280" w:left="620" w:right="6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275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277"/>
      </w:tblGrid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85,150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7,096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507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435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368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307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252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202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157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118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84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7.14%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87,420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7,285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532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458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390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327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270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218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171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131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95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7.30%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89,690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7,474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558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482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412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347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288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235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186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144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106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7.46%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91,960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7,663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584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507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435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368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307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252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202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157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118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7.62%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94,230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7,853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611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532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458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390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327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270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218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171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131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7.78%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96,500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8,042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639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558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482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412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347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288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235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186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144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7.94%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98,770</w:t>
            </w:r>
          </w:p>
        </w:tc>
        <w:tc>
          <w:tcPr>
            <w:tcW w:w="1275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2"/>
                <w:sz w:val="21"/>
              </w:rPr>
              <w:t>8,231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667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584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507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435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368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307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252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202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157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8.10%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101,040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8,420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695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611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532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458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390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327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270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218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171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8.26%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103,310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8,609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725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639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558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482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412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347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288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235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186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8.42%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105,580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8,798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755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667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584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507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435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368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307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252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202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8.58%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107,850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8,988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786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695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611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532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458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390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327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270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218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8.74%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110,120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9,177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817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725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639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558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482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412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347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288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235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8.90%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112,390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9,366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849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755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667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584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507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435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368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307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252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9.06%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114,660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9,555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881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786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695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611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532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458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390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327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270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9.22%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116,930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9,744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914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817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725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639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558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482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412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347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288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9.38%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119,200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9,933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948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849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755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667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584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507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435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368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307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9.54%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121,470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10,123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982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881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786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695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611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532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458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390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327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9.70%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123,740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10,312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1,017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914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817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725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639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558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482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412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347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9.86%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126,010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10,501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1,052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948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849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755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667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584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507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435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368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10.02%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128,280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10,690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1,088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982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881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786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695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611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532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458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390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10.18%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130,550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10,879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1,125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1,017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914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817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725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639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558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482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412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10.34%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132,820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11,068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1,162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1,052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948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849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755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667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584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507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435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10.50%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135,090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11,258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1,200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1,088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982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881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786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695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611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532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458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10.66%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137,360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11,447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1,239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1,125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1,017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914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817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725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639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558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482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10.82%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139,630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11,636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1,278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1,162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1,052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948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849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755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667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584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507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10.98%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141,900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11,825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1,317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1,200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1,088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982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881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786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695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611</w:t>
            </w:r>
          </w:p>
        </w:tc>
        <w:tc>
          <w:tcPr>
            <w:tcW w:w="1157" w:type="dxa"/>
          </w:tcPr>
          <w:p>
            <w:pPr>
              <w:pStyle w:val="TableParagraph"/>
              <w:ind w:right="68"/>
              <w:rPr>
                <w:sz w:val="21"/>
              </w:rPr>
            </w:pPr>
            <w:r>
              <w:rPr>
                <w:spacing w:val="-5"/>
                <w:sz w:val="21"/>
              </w:rPr>
              <w:t>532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spacing w:val="-2"/>
                <w:sz w:val="21"/>
              </w:rPr>
              <w:t>11.14%</w:t>
            </w:r>
          </w:p>
        </w:tc>
      </w:tr>
      <w:tr>
        <w:trPr>
          <w:trHeight w:val="223" w:hRule="atLeast"/>
        </w:trPr>
        <w:tc>
          <w:tcPr>
            <w:tcW w:w="1390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144,170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12,014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1,358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1,239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1,125</w:t>
            </w:r>
          </w:p>
        </w:tc>
        <w:tc>
          <w:tcPr>
            <w:tcW w:w="1157" w:type="dxa"/>
          </w:tcPr>
          <w:p>
            <w:pPr>
              <w:pStyle w:val="TableParagraph"/>
              <w:ind w:right="66"/>
              <w:rPr>
                <w:sz w:val="21"/>
              </w:rPr>
            </w:pPr>
            <w:r>
              <w:rPr>
                <w:spacing w:val="-2"/>
                <w:sz w:val="21"/>
              </w:rPr>
              <w:t>1,017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914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817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725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639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558</w:t>
            </w:r>
          </w:p>
        </w:tc>
        <w:tc>
          <w:tcPr>
            <w:tcW w:w="1277" w:type="dxa"/>
            <w:tcBorders>
              <w:right w:val="nil"/>
            </w:tcBorders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11.30%</w:t>
            </w:r>
          </w:p>
        </w:tc>
      </w:tr>
    </w:tbl>
    <w:sectPr>
      <w:pgSz w:w="15840" w:h="12240" w:orient="landscape"/>
      <w:pgMar w:top="138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04" w:lineRule="exact"/>
      <w:ind w:right="67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cmanley</dc:creator>
  <dc:title>Charges for Community Based Services Procedure Attachment 2_Fee Schedule Ability to Pay.xlsx</dc:title>
  <dcterms:created xsi:type="dcterms:W3CDTF">2022-12-08T17:59:00Z</dcterms:created>
  <dcterms:modified xsi:type="dcterms:W3CDTF">2022-12-08T17:59:00Z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LastSaved">
    <vt:filetime>2022-12-08T00:00:00Z</vt:filetime>
  </property>
  <property fmtid="{D5CDD505-2E9C-101B-9397-08002B2CF9AE}" pid="4" name="Producer">
    <vt:lpwstr>Microsoft: Print To PDF</vt:lpwstr>
  </property>
</Properties>
</file>