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5069" w14:textId="73139B0E" w:rsidR="000D5573" w:rsidRPr="006710E5" w:rsidRDefault="00223A1D" w:rsidP="00AE3C9F">
      <w:pPr>
        <w:pStyle w:val="Heading2"/>
        <w:jc w:val="center"/>
        <w:rPr>
          <w:rFonts w:ascii="Calibri" w:hAnsi="Calibri" w:cs="Calibri"/>
          <w:szCs w:val="24"/>
          <w:lang w:val="es-ES"/>
        </w:rPr>
      </w:pPr>
      <w:r w:rsidRPr="006710E5">
        <w:rPr>
          <w:rFonts w:ascii="Calibri" w:hAnsi="Calibri" w:cs="Calibri"/>
          <w:bCs/>
          <w:noProof/>
          <w:szCs w:val="24"/>
          <w:lang w:val="es-ES"/>
        </w:rPr>
        <w:drawing>
          <wp:inline distT="0" distB="0" distL="0" distR="0" wp14:anchorId="54ABDABA" wp14:editId="13F56F10">
            <wp:extent cx="1762125"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p w14:paraId="650A9F17" w14:textId="77777777" w:rsidR="000D5573" w:rsidRPr="006710E5" w:rsidRDefault="000D5573" w:rsidP="006B7EAC">
      <w:pPr>
        <w:pStyle w:val="Heading2"/>
        <w:spacing w:before="240"/>
        <w:jc w:val="center"/>
        <w:rPr>
          <w:rFonts w:ascii="Calibri" w:hAnsi="Calibri" w:cs="Calibri"/>
          <w:b w:val="0"/>
          <w:bCs/>
          <w:sz w:val="28"/>
          <w:szCs w:val="28"/>
          <w:lang w:val="es-ES"/>
        </w:rPr>
      </w:pPr>
      <w:r w:rsidRPr="006710E5">
        <w:rPr>
          <w:rFonts w:ascii="Calibri" w:hAnsi="Calibri" w:cs="Calibri"/>
          <w:b w:val="0"/>
          <w:sz w:val="28"/>
          <w:szCs w:val="28"/>
          <w:lang w:val="es-ES"/>
        </w:rPr>
        <w:t>Cliente/padre/madre/familia/tutor</w:t>
      </w:r>
    </w:p>
    <w:p w14:paraId="6386121D" w14:textId="77777777" w:rsidR="000D5573" w:rsidRPr="006710E5" w:rsidRDefault="00A50E2F" w:rsidP="004938BF">
      <w:pPr>
        <w:pStyle w:val="Heading2"/>
        <w:jc w:val="center"/>
        <w:rPr>
          <w:rFonts w:ascii="Calibri" w:hAnsi="Calibri" w:cs="Calibri"/>
          <w:b w:val="0"/>
          <w:bCs/>
          <w:sz w:val="28"/>
          <w:szCs w:val="28"/>
          <w:lang w:val="es-ES"/>
        </w:rPr>
      </w:pPr>
      <w:r w:rsidRPr="006710E5">
        <w:rPr>
          <w:rFonts w:ascii="Calibri" w:hAnsi="Calibri" w:cs="Calibri"/>
          <w:b w:val="0"/>
          <w:sz w:val="28"/>
          <w:szCs w:val="28"/>
          <w:lang w:val="es-ES"/>
        </w:rPr>
        <w:t>Folleto de quejas y comentarios positivos del público en general</w:t>
      </w:r>
    </w:p>
    <w:p w14:paraId="2971DDCB" w14:textId="77777777" w:rsidR="000D5573" w:rsidRPr="006710E5" w:rsidRDefault="000D5573">
      <w:pPr>
        <w:jc w:val="both"/>
        <w:rPr>
          <w:sz w:val="22"/>
          <w:szCs w:val="22"/>
          <w:lang w:val="es-ES"/>
        </w:rPr>
      </w:pPr>
    </w:p>
    <w:p w14:paraId="105686DF" w14:textId="3D7FE6FC" w:rsidR="000D5573" w:rsidRPr="006710E5" w:rsidRDefault="000D5573" w:rsidP="004938BF">
      <w:pPr>
        <w:rPr>
          <w:rFonts w:ascii="Calibri" w:hAnsi="Calibri" w:cs="Calibri"/>
          <w:sz w:val="22"/>
          <w:szCs w:val="22"/>
          <w:lang w:val="es-ES"/>
        </w:rPr>
      </w:pPr>
      <w:r w:rsidRPr="006710E5">
        <w:rPr>
          <w:rFonts w:ascii="Calibri" w:hAnsi="Calibri" w:cs="Calibri"/>
          <w:sz w:val="22"/>
          <w:szCs w:val="22"/>
          <w:lang w:val="es-ES"/>
        </w:rPr>
        <w:t>Este folleto describe los métodos por los cuales una persona, padre/madre, familiar, tutor y el público en general pueden hacer una queja o dar comentarios positivos sobre los programas de Bluebonnet Trails Community Services (BTCS), los servicios del proveedor, la prestación de servicios o una persona del personal.</w:t>
      </w:r>
    </w:p>
    <w:p w14:paraId="6280CF7C" w14:textId="77777777" w:rsidR="000D5573" w:rsidRPr="006710E5" w:rsidRDefault="000D5573" w:rsidP="004938BF">
      <w:pPr>
        <w:pStyle w:val="BodyText"/>
        <w:jc w:val="left"/>
        <w:rPr>
          <w:rFonts w:ascii="Calibri" w:hAnsi="Calibri" w:cs="Calibri"/>
          <w:sz w:val="22"/>
          <w:szCs w:val="22"/>
          <w:lang w:val="es-ES"/>
        </w:rPr>
      </w:pPr>
    </w:p>
    <w:p w14:paraId="02A4A3EA" w14:textId="77777777" w:rsidR="004D6408" w:rsidRPr="006710E5" w:rsidRDefault="004D6408" w:rsidP="004D6408">
      <w:pPr>
        <w:pStyle w:val="BodyText"/>
        <w:numPr>
          <w:ilvl w:val="0"/>
          <w:numId w:val="23"/>
        </w:numPr>
        <w:jc w:val="left"/>
        <w:rPr>
          <w:rFonts w:ascii="Calibri" w:hAnsi="Calibri" w:cs="Calibri"/>
          <w:b/>
          <w:bCs/>
          <w:sz w:val="22"/>
          <w:szCs w:val="22"/>
          <w:u w:val="single"/>
          <w:lang w:val="es-ES"/>
        </w:rPr>
      </w:pPr>
      <w:r w:rsidRPr="006710E5">
        <w:rPr>
          <w:rFonts w:ascii="Calibri" w:hAnsi="Calibri" w:cs="Calibri"/>
          <w:b/>
          <w:bCs/>
          <w:sz w:val="22"/>
          <w:szCs w:val="22"/>
          <w:u w:val="single"/>
          <w:lang w:val="es-ES"/>
        </w:rPr>
        <w:t>Quejas y comentarios a BTCS:</w:t>
      </w:r>
    </w:p>
    <w:p w14:paraId="0130EFA6" w14:textId="5CD4950B" w:rsidR="000D5573" w:rsidRPr="006710E5" w:rsidRDefault="000D5573" w:rsidP="004938BF">
      <w:pPr>
        <w:pStyle w:val="BodyText"/>
        <w:numPr>
          <w:ilvl w:val="0"/>
          <w:numId w:val="14"/>
        </w:numPr>
        <w:jc w:val="left"/>
        <w:rPr>
          <w:rFonts w:ascii="Calibri" w:hAnsi="Calibri" w:cs="Calibri"/>
          <w:b/>
          <w:bCs/>
          <w:sz w:val="22"/>
          <w:szCs w:val="22"/>
          <w:lang w:val="es-ES"/>
        </w:rPr>
      </w:pPr>
      <w:r w:rsidRPr="006710E5">
        <w:rPr>
          <w:rFonts w:ascii="Calibri" w:hAnsi="Calibri" w:cs="Calibri"/>
          <w:sz w:val="22"/>
          <w:szCs w:val="22"/>
          <w:lang w:val="es-ES"/>
        </w:rPr>
        <w:t>Durante el horario comercial habitual, se pueden hacer llamadas al director del centro/administrador del programa o supervisor para una atención inmediata. Si no está conforme con esta respuesta, puede</w:t>
      </w:r>
      <w:r w:rsidRPr="006710E5">
        <w:rPr>
          <w:rFonts w:ascii="Calibri" w:hAnsi="Calibri" w:cs="Calibri"/>
          <w:b/>
          <w:bCs/>
          <w:sz w:val="22"/>
          <w:szCs w:val="22"/>
          <w:lang w:val="es-ES"/>
        </w:rPr>
        <w:t xml:space="preserve"> </w:t>
      </w:r>
      <w:r w:rsidRPr="006710E5">
        <w:rPr>
          <w:rFonts w:ascii="Calibri" w:hAnsi="Calibri" w:cs="Calibri"/>
          <w:sz w:val="22"/>
          <w:szCs w:val="22"/>
          <w:lang w:val="es-ES"/>
        </w:rPr>
        <w:t>comunicarse</w:t>
      </w:r>
      <w:r w:rsidRPr="006710E5">
        <w:rPr>
          <w:rFonts w:ascii="Calibri" w:hAnsi="Calibri" w:cs="Calibri"/>
          <w:b/>
          <w:bCs/>
          <w:sz w:val="22"/>
          <w:szCs w:val="22"/>
          <w:lang w:val="es-ES"/>
        </w:rPr>
        <w:t xml:space="preserve"> </w:t>
      </w:r>
      <w:r w:rsidRPr="006710E5">
        <w:rPr>
          <w:rFonts w:ascii="Calibri" w:hAnsi="Calibri" w:cs="Calibri"/>
          <w:sz w:val="22"/>
          <w:szCs w:val="22"/>
          <w:lang w:val="es-ES"/>
        </w:rPr>
        <w:t>con el representante de derechos del cliente (CRO) al</w:t>
      </w:r>
      <w:r w:rsidRPr="006710E5">
        <w:rPr>
          <w:rFonts w:ascii="Calibri" w:hAnsi="Calibri" w:cs="Calibri"/>
          <w:b/>
          <w:bCs/>
          <w:sz w:val="22"/>
          <w:szCs w:val="22"/>
          <w:lang w:val="es-ES"/>
        </w:rPr>
        <w:t xml:space="preserve"> </w:t>
      </w:r>
      <w:r w:rsidRPr="006710E5">
        <w:rPr>
          <w:rFonts w:ascii="Calibri" w:hAnsi="Calibri" w:cs="Calibri"/>
          <w:b/>
          <w:bCs/>
          <w:i/>
          <w:iCs/>
          <w:sz w:val="22"/>
          <w:szCs w:val="22"/>
          <w:lang w:val="es-ES"/>
        </w:rPr>
        <w:t>(512) 244-8324</w:t>
      </w:r>
      <w:r w:rsidRPr="006710E5">
        <w:rPr>
          <w:rFonts w:ascii="Calibri" w:hAnsi="Calibri" w:cs="Calibri"/>
          <w:sz w:val="22"/>
          <w:szCs w:val="22"/>
          <w:lang w:val="es-ES"/>
        </w:rPr>
        <w:t>.</w:t>
      </w:r>
    </w:p>
    <w:p w14:paraId="4D666A27" w14:textId="77777777" w:rsidR="000D5573" w:rsidRPr="006710E5" w:rsidRDefault="000D5573" w:rsidP="00DF06EC">
      <w:pPr>
        <w:pStyle w:val="BodyText"/>
        <w:numPr>
          <w:ilvl w:val="0"/>
          <w:numId w:val="14"/>
        </w:numPr>
        <w:jc w:val="left"/>
        <w:rPr>
          <w:rFonts w:ascii="Calibri" w:hAnsi="Calibri" w:cs="Calibri"/>
          <w:b/>
          <w:bCs/>
          <w:i/>
          <w:iCs/>
          <w:sz w:val="22"/>
          <w:szCs w:val="22"/>
          <w:lang w:val="es-ES"/>
        </w:rPr>
      </w:pPr>
      <w:r w:rsidRPr="006710E5">
        <w:rPr>
          <w:rFonts w:ascii="Calibri" w:hAnsi="Calibri" w:cs="Calibri"/>
          <w:sz w:val="22"/>
          <w:szCs w:val="22"/>
          <w:lang w:val="es-ES"/>
        </w:rPr>
        <w:t xml:space="preserve">Las quejas o comentarios positivos también pueden enviarse por correo electrónico a </w:t>
      </w:r>
      <w:hyperlink r:id="rId11" w:history="1">
        <w:r w:rsidRPr="006710E5">
          <w:rPr>
            <w:rStyle w:val="Hyperlink"/>
            <w:rFonts w:ascii="Calibri" w:hAnsi="Calibri" w:cs="Calibri"/>
            <w:sz w:val="22"/>
            <w:szCs w:val="22"/>
            <w:lang w:val="es-ES"/>
          </w:rPr>
          <w:t>complaints@bbtrails.org</w:t>
        </w:r>
      </w:hyperlink>
      <w:r w:rsidRPr="006710E5">
        <w:rPr>
          <w:rFonts w:ascii="Calibri" w:hAnsi="Calibri" w:cs="Calibri"/>
          <w:sz w:val="22"/>
          <w:szCs w:val="22"/>
          <w:lang w:val="es-ES"/>
        </w:rPr>
        <w:t xml:space="preserve">. </w:t>
      </w:r>
    </w:p>
    <w:p w14:paraId="6D034981" w14:textId="77777777" w:rsidR="000D5573" w:rsidRPr="006710E5" w:rsidRDefault="000D5573" w:rsidP="0053094E">
      <w:pPr>
        <w:pStyle w:val="BodyText"/>
        <w:numPr>
          <w:ilvl w:val="0"/>
          <w:numId w:val="14"/>
        </w:numPr>
        <w:ind w:right="270"/>
        <w:jc w:val="left"/>
        <w:rPr>
          <w:rFonts w:ascii="Calibri" w:hAnsi="Calibri" w:cs="Calibri"/>
          <w:b/>
          <w:bCs/>
          <w:i/>
          <w:iCs/>
          <w:sz w:val="22"/>
          <w:szCs w:val="22"/>
          <w:lang w:val="es-ES"/>
        </w:rPr>
      </w:pPr>
      <w:r w:rsidRPr="006710E5">
        <w:rPr>
          <w:rFonts w:ascii="Calibri" w:hAnsi="Calibri" w:cs="Calibri"/>
          <w:sz w:val="22"/>
          <w:szCs w:val="22"/>
          <w:lang w:val="es-ES"/>
        </w:rPr>
        <w:t xml:space="preserve">Después del horario comercial, los fines de semana y los días festivos, puede llamar a la siguiente línea de quejas: </w:t>
      </w:r>
      <w:r w:rsidRPr="006710E5">
        <w:rPr>
          <w:rFonts w:ascii="Calibri" w:hAnsi="Calibri" w:cs="Calibri"/>
          <w:b/>
          <w:bCs/>
          <w:i/>
          <w:iCs/>
          <w:sz w:val="22"/>
          <w:szCs w:val="22"/>
          <w:lang w:val="es-ES"/>
        </w:rPr>
        <w:t>(512) 244-8324</w:t>
      </w:r>
      <w:r w:rsidRPr="006710E5">
        <w:rPr>
          <w:rFonts w:ascii="Calibri" w:hAnsi="Calibri" w:cs="Calibri"/>
          <w:sz w:val="22"/>
          <w:szCs w:val="22"/>
          <w:lang w:val="es-ES"/>
        </w:rPr>
        <w:t>.</w:t>
      </w:r>
      <w:r w:rsidRPr="006710E5">
        <w:rPr>
          <w:rFonts w:ascii="Calibri" w:hAnsi="Calibri" w:cs="Calibri"/>
          <w:b/>
          <w:bCs/>
          <w:i/>
          <w:iCs/>
          <w:sz w:val="22"/>
          <w:szCs w:val="22"/>
          <w:lang w:val="es-ES"/>
        </w:rPr>
        <w:t xml:space="preserve"> </w:t>
      </w:r>
      <w:r w:rsidRPr="006710E5">
        <w:rPr>
          <w:rFonts w:ascii="Calibri" w:hAnsi="Calibri" w:cs="Calibri"/>
          <w:sz w:val="22"/>
          <w:szCs w:val="22"/>
          <w:lang w:val="es-ES"/>
        </w:rPr>
        <w:t>Las llamadas se revisarán en un plazo de 24 horas hábiles.</w:t>
      </w:r>
    </w:p>
    <w:p w14:paraId="3227C3D0" w14:textId="77777777" w:rsidR="000D5573" w:rsidRPr="006710E5" w:rsidRDefault="000D5573" w:rsidP="0053094E">
      <w:pPr>
        <w:numPr>
          <w:ilvl w:val="0"/>
          <w:numId w:val="14"/>
        </w:numPr>
        <w:ind w:right="720"/>
        <w:rPr>
          <w:rFonts w:ascii="Calibri" w:hAnsi="Calibri" w:cs="Calibri"/>
          <w:b/>
          <w:bCs/>
          <w:i/>
          <w:iCs/>
          <w:sz w:val="22"/>
          <w:szCs w:val="22"/>
          <w:lang w:val="es-ES"/>
        </w:rPr>
      </w:pPr>
      <w:r w:rsidRPr="006710E5">
        <w:rPr>
          <w:rFonts w:ascii="Calibri" w:hAnsi="Calibri" w:cs="Calibri"/>
          <w:sz w:val="22"/>
          <w:szCs w:val="22"/>
          <w:lang w:val="es-ES"/>
        </w:rPr>
        <w:t>Las quejas o comentarios positivos también pueden enviarse por correo a la siguiente dirección:</w:t>
      </w:r>
    </w:p>
    <w:p w14:paraId="3A8FD668" w14:textId="77777777" w:rsidR="000D5573" w:rsidRPr="008365C8" w:rsidRDefault="000D5573" w:rsidP="006B7EAC">
      <w:pPr>
        <w:spacing w:before="120"/>
        <w:ind w:left="1440"/>
        <w:rPr>
          <w:rFonts w:ascii="Calibri" w:hAnsi="Calibri" w:cs="Calibri"/>
          <w:i/>
          <w:iCs/>
          <w:sz w:val="22"/>
          <w:szCs w:val="22"/>
        </w:rPr>
      </w:pPr>
      <w:r w:rsidRPr="008365C8">
        <w:rPr>
          <w:rFonts w:ascii="Calibri" w:hAnsi="Calibri" w:cs="Calibri"/>
          <w:i/>
          <w:iCs/>
          <w:sz w:val="22"/>
          <w:szCs w:val="22"/>
        </w:rPr>
        <w:t>Bluebonnet Trails Community Services</w:t>
      </w:r>
    </w:p>
    <w:p w14:paraId="3B213770" w14:textId="77777777" w:rsidR="000D5573" w:rsidRPr="008365C8" w:rsidRDefault="000D5573" w:rsidP="007822ED">
      <w:pPr>
        <w:ind w:left="1440"/>
        <w:rPr>
          <w:rFonts w:ascii="Calibri" w:hAnsi="Calibri" w:cs="Calibri"/>
          <w:i/>
          <w:iCs/>
          <w:sz w:val="22"/>
          <w:szCs w:val="22"/>
        </w:rPr>
      </w:pPr>
      <w:r w:rsidRPr="008365C8">
        <w:rPr>
          <w:rFonts w:ascii="Calibri" w:hAnsi="Calibri" w:cs="Calibri"/>
          <w:i/>
          <w:iCs/>
          <w:sz w:val="22"/>
          <w:szCs w:val="22"/>
        </w:rPr>
        <w:t>Office of Rights Protection/Complaints</w:t>
      </w:r>
    </w:p>
    <w:p w14:paraId="04588D7F" w14:textId="77777777" w:rsidR="000D5573" w:rsidRPr="008365C8" w:rsidRDefault="000D5573" w:rsidP="007822ED">
      <w:pPr>
        <w:ind w:left="1440"/>
        <w:rPr>
          <w:rFonts w:ascii="Calibri" w:hAnsi="Calibri" w:cs="Calibri"/>
          <w:i/>
          <w:iCs/>
          <w:sz w:val="22"/>
          <w:szCs w:val="22"/>
        </w:rPr>
      </w:pPr>
      <w:r w:rsidRPr="008365C8">
        <w:rPr>
          <w:rFonts w:ascii="Calibri" w:hAnsi="Calibri" w:cs="Calibri"/>
          <w:i/>
          <w:iCs/>
          <w:sz w:val="22"/>
          <w:szCs w:val="22"/>
        </w:rPr>
        <w:t>1009 N. Georgetown Street</w:t>
      </w:r>
    </w:p>
    <w:p w14:paraId="5438F164" w14:textId="77777777" w:rsidR="000D5573" w:rsidRPr="008365C8" w:rsidRDefault="000D5573" w:rsidP="006B7EAC">
      <w:pPr>
        <w:spacing w:after="120"/>
        <w:ind w:left="1440"/>
        <w:rPr>
          <w:rFonts w:ascii="Calibri" w:hAnsi="Calibri" w:cs="Calibri"/>
          <w:i/>
          <w:iCs/>
          <w:sz w:val="22"/>
          <w:szCs w:val="22"/>
        </w:rPr>
      </w:pPr>
      <w:r w:rsidRPr="008365C8">
        <w:rPr>
          <w:rFonts w:ascii="Calibri" w:hAnsi="Calibri" w:cs="Calibri"/>
          <w:i/>
          <w:iCs/>
          <w:sz w:val="22"/>
          <w:szCs w:val="22"/>
        </w:rPr>
        <w:t>Round Rock, Texas, 78664</w:t>
      </w:r>
    </w:p>
    <w:p w14:paraId="14215586" w14:textId="37B32A34" w:rsidR="00AB5AA0" w:rsidRPr="006710E5" w:rsidRDefault="00174458" w:rsidP="007822ED">
      <w:pPr>
        <w:numPr>
          <w:ilvl w:val="0"/>
          <w:numId w:val="14"/>
        </w:numPr>
        <w:rPr>
          <w:rFonts w:ascii="Calibri" w:hAnsi="Calibri" w:cs="Calibri"/>
          <w:sz w:val="22"/>
          <w:szCs w:val="22"/>
          <w:lang w:val="es-ES"/>
        </w:rPr>
      </w:pPr>
      <w:r w:rsidRPr="006710E5">
        <w:rPr>
          <w:rFonts w:ascii="Calibri" w:hAnsi="Calibri" w:cs="Calibri"/>
          <w:sz w:val="22"/>
          <w:szCs w:val="22"/>
          <w:lang w:val="es-ES"/>
        </w:rPr>
        <w:t>Las quejas, incluyendo las quejas formales sobre cualquier violación de los derechos del cliente o de las normas de la Comisión de Salud y Servicios Humanos de Texas (</w:t>
      </w:r>
      <w:r w:rsidR="00D8596B" w:rsidRPr="008365C8">
        <w:rPr>
          <w:rFonts w:ascii="Calibri" w:hAnsi="Calibri" w:cs="Calibri"/>
          <w:sz w:val="22"/>
          <w:szCs w:val="22"/>
          <w:lang w:val="es-MX"/>
        </w:rPr>
        <w:t>Health and Human Services Commission,</w:t>
      </w:r>
      <w:r w:rsidR="00D8596B" w:rsidRPr="00D8596B">
        <w:rPr>
          <w:rFonts w:ascii="Calibri" w:hAnsi="Calibri" w:cs="Calibri"/>
          <w:sz w:val="22"/>
          <w:szCs w:val="22"/>
          <w:lang w:val="es-ES"/>
        </w:rPr>
        <w:t xml:space="preserve"> </w:t>
      </w:r>
      <w:r w:rsidRPr="006710E5">
        <w:rPr>
          <w:rFonts w:ascii="Calibri" w:hAnsi="Calibri" w:cs="Calibri"/>
          <w:sz w:val="22"/>
          <w:szCs w:val="22"/>
          <w:lang w:val="es-ES"/>
        </w:rPr>
        <w:t xml:space="preserve">HHSC), se pueden recibir verbalmente (por teléfono o en persona) o por escrito al representante de derechos del cliente (CRO), según la preferencia de la persona que presenta la queja. </w:t>
      </w:r>
    </w:p>
    <w:p w14:paraId="411B7817" w14:textId="77777777" w:rsidR="00B65EB4" w:rsidRPr="006710E5" w:rsidRDefault="00B65EB4" w:rsidP="00B65EB4">
      <w:pPr>
        <w:ind w:left="1080"/>
        <w:rPr>
          <w:rFonts w:ascii="Calibri" w:hAnsi="Calibri" w:cs="Calibri"/>
          <w:sz w:val="22"/>
          <w:szCs w:val="22"/>
          <w:lang w:val="es-ES"/>
        </w:rPr>
      </w:pPr>
    </w:p>
    <w:p w14:paraId="2BB704C3" w14:textId="188A42BE" w:rsidR="000C0ADF" w:rsidRPr="006710E5" w:rsidRDefault="000C0ADF" w:rsidP="00B65EB4">
      <w:pPr>
        <w:pStyle w:val="BodyText"/>
        <w:numPr>
          <w:ilvl w:val="0"/>
          <w:numId w:val="23"/>
        </w:numPr>
        <w:jc w:val="left"/>
        <w:rPr>
          <w:rFonts w:ascii="Calibri" w:hAnsi="Calibri" w:cs="Calibri"/>
          <w:b/>
          <w:bCs/>
          <w:sz w:val="22"/>
          <w:szCs w:val="22"/>
          <w:u w:val="single"/>
          <w:lang w:val="es-ES"/>
        </w:rPr>
      </w:pPr>
      <w:r w:rsidRPr="006710E5">
        <w:rPr>
          <w:rFonts w:ascii="Calibri" w:hAnsi="Calibri" w:cs="Calibri"/>
          <w:b/>
          <w:bCs/>
          <w:sz w:val="22"/>
          <w:szCs w:val="22"/>
          <w:u w:val="single"/>
          <w:lang w:val="es-ES"/>
        </w:rPr>
        <w:t>Respuesta de BTCS a las quejas y comentarios:</w:t>
      </w:r>
    </w:p>
    <w:p w14:paraId="31F90CDA" w14:textId="77777777" w:rsidR="005E1F6F" w:rsidRPr="006710E5" w:rsidRDefault="005E1F6F" w:rsidP="005E1F6F">
      <w:pPr>
        <w:numPr>
          <w:ilvl w:val="0"/>
          <w:numId w:val="14"/>
        </w:numPr>
        <w:rPr>
          <w:rFonts w:ascii="Calibri" w:hAnsi="Calibri" w:cs="Calibri"/>
          <w:sz w:val="22"/>
          <w:szCs w:val="22"/>
          <w:lang w:val="es-ES"/>
        </w:rPr>
      </w:pPr>
      <w:r w:rsidRPr="006710E5">
        <w:rPr>
          <w:rFonts w:ascii="Calibri" w:hAnsi="Calibri" w:cs="Calibri"/>
          <w:sz w:val="22"/>
          <w:szCs w:val="22"/>
          <w:lang w:val="es-ES"/>
        </w:rPr>
        <w:t>Todos los comentarios positivos se compartirán con el programa, el personal o el lugar de servicio del condado apropiado.</w:t>
      </w:r>
    </w:p>
    <w:p w14:paraId="14A5A6B4" w14:textId="076442EF" w:rsidR="005E1F6F" w:rsidRPr="006710E5" w:rsidRDefault="005E1F6F" w:rsidP="005E1F6F">
      <w:pPr>
        <w:numPr>
          <w:ilvl w:val="0"/>
          <w:numId w:val="14"/>
        </w:numPr>
        <w:rPr>
          <w:rFonts w:ascii="Calibri" w:hAnsi="Calibri" w:cs="Calibri"/>
          <w:sz w:val="22"/>
          <w:szCs w:val="22"/>
          <w:lang w:val="es-ES"/>
        </w:rPr>
      </w:pPr>
      <w:r w:rsidRPr="006710E5">
        <w:rPr>
          <w:rFonts w:ascii="Calibri" w:hAnsi="Calibri" w:cs="Calibri"/>
          <w:sz w:val="22"/>
          <w:szCs w:val="22"/>
          <w:lang w:val="es-ES"/>
        </w:rPr>
        <w:t>El CRO está disponible para dar asistencia si una persona necesita ayuda para leer o escribir una queja. Se puede solicitar material de escritura, franqueo y acceso a un teléfono para presentar una queja formal.</w:t>
      </w:r>
    </w:p>
    <w:p w14:paraId="0F73BBD9" w14:textId="3A6E36B0" w:rsidR="000D5573" w:rsidRPr="006710E5" w:rsidRDefault="00174458" w:rsidP="00B65EB4">
      <w:pPr>
        <w:pStyle w:val="BodyText"/>
        <w:numPr>
          <w:ilvl w:val="0"/>
          <w:numId w:val="14"/>
        </w:numPr>
        <w:jc w:val="left"/>
        <w:rPr>
          <w:rFonts w:ascii="Calibri" w:hAnsi="Calibri" w:cs="Calibri"/>
          <w:sz w:val="22"/>
          <w:szCs w:val="22"/>
          <w:lang w:val="es-ES"/>
        </w:rPr>
      </w:pPr>
      <w:r w:rsidRPr="006710E5">
        <w:rPr>
          <w:rFonts w:ascii="Calibri" w:hAnsi="Calibri" w:cs="Calibri"/>
          <w:sz w:val="22"/>
          <w:szCs w:val="22"/>
          <w:lang w:val="es-ES"/>
        </w:rPr>
        <w:t xml:space="preserve">El CRO responderá para confirmar la recepción de una queja por escrito o por teléfono. Los plazos y el proceso para la resolución de quejas se revisarán en ese momento, para aquellas recibidas a través de comunicación directa o por escrito </w:t>
      </w:r>
      <w:r w:rsidRPr="009C5DD0">
        <w:rPr>
          <w:rFonts w:ascii="Calibri" w:hAnsi="Calibri" w:cs="Calibri"/>
          <w:sz w:val="22"/>
          <w:szCs w:val="22"/>
          <w:lang w:val="es-ES"/>
        </w:rPr>
        <w:t xml:space="preserve">para quejas que se recibieron en forma escrita y aquellas que piden confirmación por escrito. </w:t>
      </w:r>
      <w:r w:rsidR="008365C8" w:rsidRPr="009C5DD0">
        <w:rPr>
          <w:rFonts w:ascii="Calibri" w:hAnsi="Calibri" w:cs="Calibri"/>
          <w:sz w:val="22"/>
          <w:szCs w:val="22"/>
          <w:lang w:val="es-ES"/>
        </w:rPr>
        <w:t xml:space="preserve">El personal de BTCS evaluará las quejas de manera exhaustiva y objetiva y obtendrá información adicional según sea necesario. </w:t>
      </w:r>
      <w:r w:rsidRPr="009C5DD0">
        <w:rPr>
          <w:rFonts w:ascii="Calibri" w:hAnsi="Calibri" w:cs="Calibri"/>
          <w:sz w:val="22"/>
          <w:szCs w:val="22"/>
          <w:lang w:val="es-ES"/>
        </w:rPr>
        <w:t xml:space="preserve">Se dará la oportunidad de una reunión cara a cara con la persona que investiga </w:t>
      </w:r>
      <w:r w:rsidRPr="006710E5">
        <w:rPr>
          <w:rFonts w:ascii="Calibri" w:hAnsi="Calibri" w:cs="Calibri"/>
          <w:sz w:val="22"/>
          <w:szCs w:val="22"/>
          <w:lang w:val="es-ES"/>
        </w:rPr>
        <w:t xml:space="preserve">la </w:t>
      </w:r>
      <w:r w:rsidRPr="006710E5">
        <w:rPr>
          <w:rFonts w:ascii="Calibri" w:hAnsi="Calibri" w:cs="Calibri"/>
          <w:sz w:val="22"/>
          <w:szCs w:val="22"/>
          <w:lang w:val="es-ES"/>
        </w:rPr>
        <w:lastRenderedPageBreak/>
        <w:t>queja. Las quejas se responderán en un plazo de 48 horas hábiles a partir de la fecha y hora en que se recibió la queja. Si no se puede llegar a una resolución al final de este plazo, BTCS informará a la persona del motivo del retraso y lo anotará en el archivo de seguimiento. La respuesta a una queja se dará inicialmente de manera verbal el mismo día de la resolución o a más tardar, el siguiente día hábil (suponiendo que se pueda contactar a la persona por teléfono).</w:t>
      </w:r>
      <w:r w:rsidR="0053094E" w:rsidRPr="006710E5">
        <w:rPr>
          <w:rFonts w:ascii="Calibri" w:hAnsi="Calibri" w:cs="Calibri"/>
          <w:sz w:val="22"/>
          <w:szCs w:val="22"/>
          <w:lang w:val="es-ES"/>
        </w:rPr>
        <w:t xml:space="preserve"> </w:t>
      </w:r>
      <w:r w:rsidRPr="006710E5">
        <w:rPr>
          <w:rFonts w:ascii="Calibri" w:hAnsi="Calibri" w:cs="Calibri"/>
          <w:sz w:val="22"/>
          <w:szCs w:val="22"/>
          <w:lang w:val="es-ES"/>
        </w:rPr>
        <w:t>Todas las quejas se responderán en un plazo de tres (3) días hábiles después de la resolución.</w:t>
      </w:r>
      <w:r w:rsidR="0053094E" w:rsidRPr="006710E5">
        <w:rPr>
          <w:rFonts w:ascii="Calibri" w:hAnsi="Calibri" w:cs="Calibri"/>
          <w:sz w:val="22"/>
          <w:szCs w:val="22"/>
          <w:lang w:val="es-ES"/>
        </w:rPr>
        <w:t xml:space="preserve"> </w:t>
      </w:r>
      <w:r w:rsidRPr="006710E5">
        <w:rPr>
          <w:rFonts w:ascii="Calibri" w:hAnsi="Calibri" w:cs="Calibri"/>
          <w:sz w:val="22"/>
          <w:szCs w:val="22"/>
          <w:lang w:val="es-ES"/>
        </w:rPr>
        <w:t>Esta correspondencia incluirá información sobre otras vías por las cuales la queja se puede tratar si la persona no está conforme con la resolución.</w:t>
      </w:r>
    </w:p>
    <w:p w14:paraId="358FCB5C" w14:textId="3230DFD1" w:rsidR="008365C8" w:rsidRPr="009C5DD0" w:rsidRDefault="008365C8" w:rsidP="007822ED">
      <w:pPr>
        <w:numPr>
          <w:ilvl w:val="0"/>
          <w:numId w:val="14"/>
        </w:numPr>
        <w:rPr>
          <w:rFonts w:ascii="Calibri" w:hAnsi="Calibri" w:cs="Calibri"/>
          <w:sz w:val="22"/>
          <w:szCs w:val="22"/>
          <w:lang w:val="es-ES"/>
        </w:rPr>
      </w:pPr>
      <w:r w:rsidRPr="009C5DD0">
        <w:rPr>
          <w:rFonts w:ascii="Calibri" w:hAnsi="Calibri" w:cs="Calibri"/>
          <w:sz w:val="22"/>
          <w:szCs w:val="22"/>
          <w:lang w:val="es-ES"/>
        </w:rPr>
        <w:t>Para los centros de tratamiento de dependencia química, el representante de derechos del cliente (CRO) proporcionará una respuesta por escrito al cliente dentro de los siete días de recibir las quejas y tomará medidas para resolver todas las quejas de manera adecuada y justa.</w:t>
      </w:r>
    </w:p>
    <w:p w14:paraId="65FA31F2" w14:textId="60F1AE82" w:rsidR="000D5573" w:rsidRPr="006710E5" w:rsidRDefault="000D5573" w:rsidP="007822ED">
      <w:pPr>
        <w:numPr>
          <w:ilvl w:val="0"/>
          <w:numId w:val="14"/>
        </w:numPr>
        <w:rPr>
          <w:rFonts w:ascii="Calibri" w:hAnsi="Calibri" w:cs="Calibri"/>
          <w:sz w:val="22"/>
          <w:szCs w:val="22"/>
          <w:lang w:val="es-ES"/>
        </w:rPr>
      </w:pPr>
      <w:r w:rsidRPr="009C5DD0">
        <w:rPr>
          <w:rFonts w:ascii="Calibri" w:hAnsi="Calibri" w:cs="Calibri"/>
          <w:sz w:val="22"/>
          <w:szCs w:val="22"/>
          <w:lang w:val="es-ES"/>
        </w:rPr>
        <w:t>El</w:t>
      </w:r>
      <w:r w:rsidR="008365C8" w:rsidRPr="009C5DD0">
        <w:rPr>
          <w:rFonts w:ascii="Calibri" w:hAnsi="Calibri" w:cs="Calibri"/>
          <w:sz w:val="22"/>
          <w:szCs w:val="22"/>
          <w:lang w:val="es-ES"/>
        </w:rPr>
        <w:t xml:space="preserve"> representante de derechos del cliente (</w:t>
      </w:r>
      <w:r w:rsidRPr="009C5DD0">
        <w:rPr>
          <w:rFonts w:ascii="Calibri" w:hAnsi="Calibri" w:cs="Calibri"/>
          <w:sz w:val="22"/>
          <w:szCs w:val="22"/>
          <w:lang w:val="es-ES"/>
        </w:rPr>
        <w:t>CRO</w:t>
      </w:r>
      <w:r w:rsidR="008365C8" w:rsidRPr="009C5DD0">
        <w:rPr>
          <w:rFonts w:ascii="Calibri" w:hAnsi="Calibri" w:cs="Calibri"/>
          <w:sz w:val="22"/>
          <w:szCs w:val="22"/>
          <w:lang w:val="es-ES"/>
        </w:rPr>
        <w:t>)</w:t>
      </w:r>
      <w:r w:rsidRPr="009C5DD0">
        <w:rPr>
          <w:rFonts w:ascii="Calibri" w:hAnsi="Calibri" w:cs="Calibri"/>
          <w:sz w:val="22"/>
          <w:szCs w:val="22"/>
          <w:lang w:val="es-ES"/>
        </w:rPr>
        <w:t xml:space="preserve"> mantendrá un archivo central de todas las quejas. Se registrará la fecha, el nombre de la persona que presenta la queja, el programa de BTCS y el condado, y un breve resumen de la naturaleza de la queja. Además, se registrará la resolución </w:t>
      </w:r>
      <w:r w:rsidR="002775A5" w:rsidRPr="009C5DD0">
        <w:rPr>
          <w:rFonts w:ascii="Calibri" w:hAnsi="Calibri" w:cs="Calibri"/>
          <w:sz w:val="22"/>
          <w:szCs w:val="22"/>
          <w:lang w:val="es-ES"/>
        </w:rPr>
        <w:t xml:space="preserve">final </w:t>
      </w:r>
      <w:r w:rsidRPr="009C5DD0">
        <w:rPr>
          <w:rFonts w:ascii="Calibri" w:hAnsi="Calibri" w:cs="Calibri"/>
          <w:sz w:val="22"/>
          <w:szCs w:val="22"/>
          <w:lang w:val="es-ES"/>
        </w:rPr>
        <w:t xml:space="preserve">de todas las </w:t>
      </w:r>
      <w:r w:rsidRPr="006710E5">
        <w:rPr>
          <w:rFonts w:ascii="Calibri" w:hAnsi="Calibri" w:cs="Calibri"/>
          <w:sz w:val="22"/>
          <w:szCs w:val="22"/>
          <w:lang w:val="es-ES"/>
        </w:rPr>
        <w:t>quejas y se clasificarán como justificadas, no justificadas o imposibles de justificar.</w:t>
      </w:r>
    </w:p>
    <w:p w14:paraId="4A5B0102" w14:textId="5329CF98" w:rsidR="000D5573" w:rsidRPr="006710E5" w:rsidRDefault="000D5573" w:rsidP="007822ED">
      <w:pPr>
        <w:numPr>
          <w:ilvl w:val="0"/>
          <w:numId w:val="14"/>
        </w:numPr>
        <w:rPr>
          <w:rFonts w:ascii="Calibri" w:hAnsi="Calibri" w:cs="Calibri"/>
          <w:strike/>
          <w:sz w:val="22"/>
          <w:szCs w:val="22"/>
          <w:lang w:val="es-ES"/>
        </w:rPr>
      </w:pPr>
      <w:r w:rsidRPr="006710E5">
        <w:rPr>
          <w:rFonts w:ascii="Calibri" w:hAnsi="Calibri" w:cs="Calibri"/>
          <w:sz w:val="22"/>
          <w:szCs w:val="22"/>
          <w:lang w:val="es-ES"/>
        </w:rPr>
        <w:t xml:space="preserve">La resolución de todas las quejas se mantendrá en el archivo junto con la queja original (o anotaciones de quejas directas) y la respuesta a la queja. En caso de que una queja no se resuelva satisfactoriamente para la persona que la presenta, esta podrá presentar su queja directamente al director ejecutivo (CEO): </w:t>
      </w:r>
    </w:p>
    <w:p w14:paraId="20427961" w14:textId="5FD0B620" w:rsidR="000D5573" w:rsidRPr="008365C8" w:rsidRDefault="00515E64" w:rsidP="006B7EAC">
      <w:pPr>
        <w:spacing w:before="120"/>
        <w:ind w:left="1440"/>
        <w:rPr>
          <w:rFonts w:ascii="Calibri" w:hAnsi="Calibri" w:cs="Calibri"/>
          <w:i/>
          <w:iCs/>
          <w:sz w:val="22"/>
          <w:szCs w:val="22"/>
        </w:rPr>
      </w:pPr>
      <w:r w:rsidRPr="008365C8">
        <w:rPr>
          <w:rFonts w:ascii="Calibri" w:hAnsi="Calibri" w:cs="Calibri"/>
          <w:i/>
          <w:iCs/>
          <w:sz w:val="22"/>
          <w:szCs w:val="22"/>
        </w:rPr>
        <w:t>C</w:t>
      </w:r>
      <w:r w:rsidR="0066534A">
        <w:rPr>
          <w:rFonts w:ascii="Calibri" w:hAnsi="Calibri" w:cs="Calibri"/>
          <w:i/>
          <w:iCs/>
          <w:sz w:val="22"/>
          <w:szCs w:val="22"/>
        </w:rPr>
        <w:t xml:space="preserve">hief </w:t>
      </w:r>
      <w:r w:rsidRPr="008365C8">
        <w:rPr>
          <w:rFonts w:ascii="Calibri" w:hAnsi="Calibri" w:cs="Calibri"/>
          <w:i/>
          <w:iCs/>
          <w:sz w:val="22"/>
          <w:szCs w:val="22"/>
        </w:rPr>
        <w:t>E</w:t>
      </w:r>
      <w:r w:rsidR="0066534A">
        <w:rPr>
          <w:rFonts w:ascii="Calibri" w:hAnsi="Calibri" w:cs="Calibri"/>
          <w:i/>
          <w:iCs/>
          <w:sz w:val="22"/>
          <w:szCs w:val="22"/>
        </w:rPr>
        <w:t xml:space="preserve">xecutive </w:t>
      </w:r>
      <w:r w:rsidRPr="008365C8">
        <w:rPr>
          <w:rFonts w:ascii="Calibri" w:hAnsi="Calibri" w:cs="Calibri"/>
          <w:i/>
          <w:iCs/>
          <w:sz w:val="22"/>
          <w:szCs w:val="22"/>
        </w:rPr>
        <w:t>O</w:t>
      </w:r>
      <w:r w:rsidR="0066534A">
        <w:rPr>
          <w:rFonts w:ascii="Calibri" w:hAnsi="Calibri" w:cs="Calibri"/>
          <w:i/>
          <w:iCs/>
          <w:sz w:val="22"/>
          <w:szCs w:val="22"/>
        </w:rPr>
        <w:t>fficer</w:t>
      </w:r>
    </w:p>
    <w:p w14:paraId="313734F0" w14:textId="77777777" w:rsidR="000D5573" w:rsidRPr="008365C8" w:rsidRDefault="000D5573" w:rsidP="004938BF">
      <w:pPr>
        <w:ind w:left="1440"/>
        <w:rPr>
          <w:rFonts w:ascii="Calibri" w:hAnsi="Calibri" w:cs="Calibri"/>
          <w:i/>
          <w:iCs/>
          <w:sz w:val="22"/>
          <w:szCs w:val="22"/>
        </w:rPr>
      </w:pPr>
      <w:r w:rsidRPr="008365C8">
        <w:rPr>
          <w:rFonts w:ascii="Calibri" w:hAnsi="Calibri" w:cs="Calibri"/>
          <w:i/>
          <w:iCs/>
          <w:sz w:val="22"/>
          <w:szCs w:val="22"/>
        </w:rPr>
        <w:t>Bluebonnet Trails Community Services</w:t>
      </w:r>
    </w:p>
    <w:p w14:paraId="2DF6A598" w14:textId="77777777" w:rsidR="000D5573" w:rsidRPr="008365C8" w:rsidRDefault="000D5573" w:rsidP="004938BF">
      <w:pPr>
        <w:ind w:left="1440"/>
        <w:rPr>
          <w:rFonts w:ascii="Calibri" w:hAnsi="Calibri" w:cs="Calibri"/>
          <w:i/>
          <w:iCs/>
          <w:sz w:val="22"/>
          <w:szCs w:val="22"/>
        </w:rPr>
      </w:pPr>
      <w:r w:rsidRPr="008365C8">
        <w:rPr>
          <w:rFonts w:ascii="Calibri" w:hAnsi="Calibri" w:cs="Calibri"/>
          <w:i/>
          <w:iCs/>
          <w:sz w:val="22"/>
          <w:szCs w:val="22"/>
        </w:rPr>
        <w:t>1009 N. Georgetown Street</w:t>
      </w:r>
    </w:p>
    <w:p w14:paraId="6A3B79DB" w14:textId="77777777" w:rsidR="00114835" w:rsidRPr="008365C8" w:rsidRDefault="000D5573" w:rsidP="00063C95">
      <w:pPr>
        <w:ind w:left="1440"/>
        <w:rPr>
          <w:rFonts w:ascii="Calibri" w:hAnsi="Calibri" w:cs="Calibri"/>
          <w:i/>
          <w:iCs/>
          <w:sz w:val="22"/>
          <w:szCs w:val="22"/>
        </w:rPr>
      </w:pPr>
      <w:r w:rsidRPr="008365C8">
        <w:rPr>
          <w:rFonts w:ascii="Calibri" w:hAnsi="Calibri" w:cs="Calibri"/>
          <w:i/>
          <w:iCs/>
          <w:sz w:val="22"/>
          <w:szCs w:val="22"/>
        </w:rPr>
        <w:t>Round Rock, TX 78664</w:t>
      </w:r>
    </w:p>
    <w:p w14:paraId="57B9EF5C" w14:textId="2E1C4FD4" w:rsidR="00114835" w:rsidRPr="006710E5" w:rsidRDefault="00114835" w:rsidP="00114835">
      <w:pPr>
        <w:ind w:left="1440"/>
        <w:rPr>
          <w:rFonts w:ascii="Calibri" w:hAnsi="Calibri" w:cs="Calibri"/>
          <w:i/>
          <w:iCs/>
          <w:sz w:val="22"/>
          <w:szCs w:val="22"/>
          <w:lang w:val="es-ES"/>
        </w:rPr>
      </w:pPr>
      <w:r w:rsidRPr="006710E5">
        <w:rPr>
          <w:rFonts w:ascii="Calibri" w:hAnsi="Calibri" w:cs="Calibri"/>
          <w:i/>
          <w:iCs/>
          <w:sz w:val="22"/>
          <w:szCs w:val="22"/>
          <w:lang w:val="es-ES"/>
        </w:rPr>
        <w:t>(512) 595-5863</w:t>
      </w:r>
    </w:p>
    <w:p w14:paraId="11973715" w14:textId="77777777" w:rsidR="00114835" w:rsidRPr="006710E5" w:rsidRDefault="00114835" w:rsidP="00063C95">
      <w:pPr>
        <w:rPr>
          <w:rFonts w:ascii="Calibri" w:hAnsi="Calibri" w:cs="Calibri"/>
          <w:i/>
          <w:iCs/>
          <w:sz w:val="22"/>
          <w:szCs w:val="22"/>
          <w:lang w:val="es-ES"/>
        </w:rPr>
      </w:pPr>
    </w:p>
    <w:p w14:paraId="0BBDFBA6" w14:textId="1EAD1AD0" w:rsidR="005B7011" w:rsidRPr="005B7011" w:rsidRDefault="004D6408" w:rsidP="005B7011">
      <w:pPr>
        <w:pStyle w:val="BodyText"/>
        <w:numPr>
          <w:ilvl w:val="0"/>
          <w:numId w:val="23"/>
        </w:numPr>
        <w:ind w:right="-360"/>
        <w:jc w:val="left"/>
        <w:rPr>
          <w:rFonts w:ascii="Calibri" w:hAnsi="Calibri" w:cs="Calibri"/>
          <w:b/>
          <w:bCs/>
          <w:sz w:val="22"/>
          <w:szCs w:val="22"/>
          <w:u w:val="single"/>
          <w:lang w:val="es-ES"/>
        </w:rPr>
      </w:pPr>
      <w:r w:rsidRPr="006710E5">
        <w:rPr>
          <w:rFonts w:ascii="Calibri" w:hAnsi="Calibri" w:cs="Calibri"/>
          <w:b/>
          <w:bCs/>
          <w:sz w:val="22"/>
          <w:szCs w:val="22"/>
          <w:u w:val="single"/>
          <w:lang w:val="es-ES"/>
        </w:rPr>
        <w:t>Quejas a la Oficina de la Defensoría del Pueblo</w:t>
      </w:r>
      <w:r w:rsidRPr="006710E5">
        <w:rPr>
          <w:rFonts w:ascii="Calibri" w:hAnsi="Calibri" w:cs="Calibri"/>
          <w:sz w:val="22"/>
          <w:szCs w:val="22"/>
          <w:lang w:val="es-ES"/>
        </w:rPr>
        <w:t xml:space="preserve">: las quejas se pueden presentar directamente ante la Oficina de la Defensoría del Pueblo (oficinas </w:t>
      </w:r>
      <w:r w:rsidRPr="009C5DD0">
        <w:rPr>
          <w:rFonts w:ascii="Calibri" w:hAnsi="Calibri" w:cs="Calibri"/>
          <w:sz w:val="22"/>
          <w:szCs w:val="22"/>
          <w:lang w:val="es-ES"/>
        </w:rPr>
        <w:t>estatales)</w:t>
      </w:r>
      <w:r w:rsidR="008365C8" w:rsidRPr="009C5DD0">
        <w:rPr>
          <w:lang w:val="es-MX"/>
        </w:rPr>
        <w:t xml:space="preserve"> </w:t>
      </w:r>
      <w:r w:rsidR="008365C8" w:rsidRPr="009C5DD0">
        <w:rPr>
          <w:rFonts w:ascii="Calibri" w:hAnsi="Calibri" w:cs="Calibri"/>
          <w:sz w:val="22"/>
          <w:szCs w:val="22"/>
          <w:lang w:val="es-ES"/>
        </w:rPr>
        <w:t xml:space="preserve">o la </w:t>
      </w:r>
      <w:r w:rsidR="00B74FF4" w:rsidRPr="009C5DD0">
        <w:rPr>
          <w:rFonts w:ascii="Calibri" w:hAnsi="Calibri" w:cs="Calibri"/>
          <w:sz w:val="22"/>
          <w:szCs w:val="22"/>
          <w:lang w:val="es-ES"/>
        </w:rPr>
        <w:t>c</w:t>
      </w:r>
      <w:r w:rsidR="008365C8" w:rsidRPr="009C5DD0">
        <w:rPr>
          <w:rFonts w:ascii="Calibri" w:hAnsi="Calibri" w:cs="Calibri"/>
          <w:sz w:val="22"/>
          <w:szCs w:val="22"/>
          <w:lang w:val="es-ES"/>
        </w:rPr>
        <w:t>omisión en cualquier momento</w:t>
      </w:r>
      <w:r w:rsidR="008365C8" w:rsidRPr="008365C8">
        <w:rPr>
          <w:rFonts w:ascii="Calibri" w:hAnsi="Calibri" w:cs="Calibri"/>
          <w:color w:val="FF0000"/>
          <w:sz w:val="22"/>
          <w:szCs w:val="22"/>
          <w:lang w:val="es-ES"/>
        </w:rPr>
        <w:t>,</w:t>
      </w:r>
      <w:r w:rsidRPr="008365C8">
        <w:rPr>
          <w:rFonts w:ascii="Calibri" w:hAnsi="Calibri" w:cs="Calibri"/>
          <w:color w:val="FF0000"/>
          <w:sz w:val="22"/>
          <w:szCs w:val="22"/>
          <w:lang w:val="es-ES"/>
        </w:rPr>
        <w:t xml:space="preserve"> </w:t>
      </w:r>
      <w:r w:rsidRPr="006710E5">
        <w:rPr>
          <w:rFonts w:ascii="Calibri" w:hAnsi="Calibri" w:cs="Calibri"/>
          <w:sz w:val="22"/>
          <w:szCs w:val="22"/>
          <w:lang w:val="es-ES"/>
        </w:rPr>
        <w:t>como se menciona abajo por programa.</w:t>
      </w:r>
    </w:p>
    <w:p w14:paraId="660AF560" w14:textId="2CC0E4BA" w:rsidR="00783882" w:rsidRPr="005B7011" w:rsidRDefault="005B7011" w:rsidP="005B7011">
      <w:pPr>
        <w:pStyle w:val="ListParagraph"/>
        <w:numPr>
          <w:ilvl w:val="0"/>
          <w:numId w:val="14"/>
        </w:numPr>
        <w:spacing w:before="120" w:after="0" w:line="257" w:lineRule="auto"/>
        <w:rPr>
          <w:rFonts w:eastAsia="Times New Roman" w:cs="Calibri"/>
          <w:u w:val="single"/>
          <w:lang w:val="es-ES"/>
        </w:rPr>
      </w:pPr>
      <w:r w:rsidRPr="005B7011">
        <w:rPr>
          <w:rFonts w:eastAsia="Times New Roman" w:cs="Calibri"/>
          <w:u w:val="single"/>
          <w:lang w:val="es-ES"/>
        </w:rPr>
        <w:t>Servicios para el autismo</w:t>
      </w:r>
    </w:p>
    <w:p w14:paraId="4D7451CB" w14:textId="3AC86903" w:rsidR="00783882" w:rsidRPr="006710E5" w:rsidRDefault="00783882" w:rsidP="00783882">
      <w:pPr>
        <w:ind w:left="1080"/>
        <w:rPr>
          <w:rFonts w:ascii="Calibri" w:hAnsi="Calibri" w:cs="Calibri"/>
          <w:spacing w:val="-4"/>
          <w:sz w:val="22"/>
          <w:szCs w:val="22"/>
          <w:lang w:val="es-ES"/>
        </w:rPr>
      </w:pPr>
      <w:r w:rsidRPr="006710E5">
        <w:rPr>
          <w:rFonts w:ascii="Calibri" w:hAnsi="Calibri" w:cs="Calibri"/>
          <w:spacing w:val="-4"/>
          <w:sz w:val="22"/>
          <w:szCs w:val="22"/>
          <w:lang w:val="es-ES"/>
        </w:rPr>
        <w:t xml:space="preserve">Llame al </w:t>
      </w:r>
      <w:r w:rsidRPr="006710E5">
        <w:rPr>
          <w:rFonts w:ascii="Calibri" w:hAnsi="Calibri" w:cs="Calibri"/>
          <w:b/>
          <w:bCs/>
          <w:spacing w:val="-4"/>
          <w:sz w:val="22"/>
          <w:szCs w:val="22"/>
          <w:lang w:val="es-ES"/>
        </w:rPr>
        <w:t>1-8</w:t>
      </w:r>
      <w:r>
        <w:rPr>
          <w:rFonts w:ascii="Calibri" w:hAnsi="Calibri" w:cs="Calibri"/>
          <w:b/>
          <w:bCs/>
          <w:spacing w:val="-4"/>
          <w:sz w:val="22"/>
          <w:szCs w:val="22"/>
          <w:lang w:val="es-ES"/>
        </w:rPr>
        <w:t>77</w:t>
      </w:r>
      <w:r w:rsidRPr="006710E5">
        <w:rPr>
          <w:rFonts w:ascii="Calibri" w:hAnsi="Calibri" w:cs="Calibri"/>
          <w:b/>
          <w:bCs/>
          <w:spacing w:val="-4"/>
          <w:sz w:val="22"/>
          <w:szCs w:val="22"/>
          <w:lang w:val="es-ES"/>
        </w:rPr>
        <w:t>-</w:t>
      </w:r>
      <w:r>
        <w:rPr>
          <w:rFonts w:ascii="Calibri" w:hAnsi="Calibri" w:cs="Calibri"/>
          <w:b/>
          <w:bCs/>
          <w:spacing w:val="-4"/>
          <w:sz w:val="22"/>
          <w:szCs w:val="22"/>
          <w:lang w:val="es-ES"/>
        </w:rPr>
        <w:t>787</w:t>
      </w:r>
      <w:r w:rsidRPr="006710E5">
        <w:rPr>
          <w:rFonts w:ascii="Calibri" w:hAnsi="Calibri" w:cs="Calibri"/>
          <w:b/>
          <w:bCs/>
          <w:spacing w:val="-4"/>
          <w:sz w:val="22"/>
          <w:szCs w:val="22"/>
          <w:lang w:val="es-ES"/>
        </w:rPr>
        <w:t>-8</w:t>
      </w:r>
      <w:r>
        <w:rPr>
          <w:rFonts w:ascii="Calibri" w:hAnsi="Calibri" w:cs="Calibri"/>
          <w:b/>
          <w:bCs/>
          <w:spacing w:val="-4"/>
          <w:sz w:val="22"/>
          <w:szCs w:val="22"/>
          <w:lang w:val="es-ES"/>
        </w:rPr>
        <w:t>999</w:t>
      </w:r>
      <w:r w:rsidRPr="006710E5">
        <w:rPr>
          <w:rFonts w:ascii="Calibri" w:hAnsi="Calibri" w:cs="Calibri"/>
          <w:b/>
          <w:bCs/>
          <w:spacing w:val="-4"/>
          <w:sz w:val="22"/>
          <w:szCs w:val="22"/>
          <w:lang w:val="es-ES"/>
        </w:rPr>
        <w:t xml:space="preserve"> </w:t>
      </w:r>
      <w:r w:rsidRPr="006710E5">
        <w:rPr>
          <w:rFonts w:ascii="Calibri" w:hAnsi="Calibri" w:cs="Calibri"/>
          <w:spacing w:val="-4"/>
          <w:sz w:val="22"/>
          <w:szCs w:val="22"/>
          <w:lang w:val="es-ES"/>
        </w:rPr>
        <w:t xml:space="preserve">o </w:t>
      </w:r>
      <w:r w:rsidRPr="00783882">
        <w:rPr>
          <w:rFonts w:ascii="Calibri" w:hAnsi="Calibri" w:cs="Calibri"/>
          <w:spacing w:val="-4"/>
          <w:sz w:val="22"/>
          <w:szCs w:val="22"/>
          <w:lang w:val="es-ES"/>
        </w:rPr>
        <w:t>presente las quejas electrónicamente en</w:t>
      </w:r>
      <w:r w:rsidRPr="00F16FC5">
        <w:rPr>
          <w:rFonts w:ascii="Calibri" w:hAnsi="Calibri" w:cs="Calibri"/>
          <w:spacing w:val="-4"/>
          <w:sz w:val="22"/>
          <w:szCs w:val="22"/>
          <w:lang w:val="es-ES"/>
        </w:rPr>
        <w:t xml:space="preserve"> </w:t>
      </w:r>
      <w:hyperlink r:id="rId12" w:history="1">
        <w:r>
          <w:rPr>
            <w:rStyle w:val="Hyperlink"/>
            <w:rFonts w:ascii="Calibri" w:hAnsi="Calibri" w:cs="Calibri"/>
            <w:sz w:val="22"/>
            <w:szCs w:val="22"/>
          </w:rPr>
          <w:t>https://heartbep-ext.hhs.state.tx.us/omdLandingPage</w:t>
        </w:r>
      </w:hyperlink>
      <w:r>
        <w:rPr>
          <w:rFonts w:ascii="Calibri" w:hAnsi="Calibri" w:cs="Calibri"/>
          <w:spacing w:val="-4"/>
          <w:sz w:val="22"/>
          <w:szCs w:val="22"/>
          <w:lang w:val="es-ES"/>
        </w:rPr>
        <w:t>.</w:t>
      </w:r>
      <w:r w:rsidRPr="008365C8">
        <w:rPr>
          <w:rStyle w:val="Hyperlink"/>
          <w:rFonts w:ascii="Calibri" w:hAnsi="Calibri" w:cs="Calibri"/>
          <w:sz w:val="22"/>
          <w:szCs w:val="22"/>
          <w:lang w:val="es-MX"/>
        </w:rPr>
        <w:t xml:space="preserve"> </w:t>
      </w:r>
      <w:r w:rsidRPr="00F16FC5">
        <w:rPr>
          <w:rFonts w:ascii="Calibri" w:hAnsi="Calibri" w:cs="Calibri"/>
          <w:spacing w:val="-4"/>
          <w:sz w:val="22"/>
          <w:szCs w:val="22"/>
          <w:lang w:val="es-ES"/>
        </w:rPr>
        <w:t>Las quejas o comentarios positivos también pueden enviarse por</w:t>
      </w:r>
      <w:r w:rsidRPr="006710E5">
        <w:rPr>
          <w:rFonts w:ascii="Calibri" w:hAnsi="Calibri" w:cs="Calibri"/>
          <w:spacing w:val="-4"/>
          <w:sz w:val="22"/>
          <w:szCs w:val="22"/>
          <w:lang w:val="es-ES"/>
        </w:rPr>
        <w:t xml:space="preserve"> correo a la siguiente dirección:</w:t>
      </w:r>
    </w:p>
    <w:p w14:paraId="2172B283" w14:textId="4837116C" w:rsidR="00783882" w:rsidRPr="00783882" w:rsidRDefault="00783882" w:rsidP="00783882">
      <w:pPr>
        <w:spacing w:before="120"/>
        <w:ind w:left="1440"/>
        <w:rPr>
          <w:rFonts w:ascii="Calibri" w:hAnsi="Calibri" w:cs="Calibri"/>
          <w:i/>
          <w:iCs/>
          <w:sz w:val="22"/>
          <w:szCs w:val="22"/>
        </w:rPr>
      </w:pPr>
      <w:r w:rsidRPr="008365C8">
        <w:rPr>
          <w:rFonts w:ascii="Calibri" w:hAnsi="Calibri" w:cs="Calibri"/>
          <w:i/>
          <w:iCs/>
          <w:sz w:val="22"/>
          <w:szCs w:val="22"/>
        </w:rPr>
        <w:t>Texas Health and Human Services Commission</w:t>
      </w:r>
      <w:r w:rsidRPr="008365C8">
        <w:rPr>
          <w:rFonts w:ascii="Calibri" w:hAnsi="Calibri" w:cs="Calibri"/>
          <w:i/>
          <w:iCs/>
          <w:sz w:val="22"/>
          <w:szCs w:val="22"/>
        </w:rPr>
        <w:br/>
      </w:r>
      <w:r>
        <w:rPr>
          <w:rFonts w:ascii="Calibri" w:hAnsi="Calibri" w:cs="Calibri"/>
          <w:i/>
          <w:iCs/>
          <w:sz w:val="22"/>
          <w:szCs w:val="22"/>
        </w:rPr>
        <w:t xml:space="preserve">HHS Office of the </w:t>
      </w:r>
      <w:r w:rsidRPr="009A0D91">
        <w:rPr>
          <w:rFonts w:ascii="Calibri" w:hAnsi="Calibri" w:cs="Calibri"/>
          <w:i/>
          <w:iCs/>
          <w:sz w:val="22"/>
          <w:szCs w:val="22"/>
        </w:rPr>
        <w:t>Ombudsman</w:t>
      </w:r>
      <w:r w:rsidRPr="008365C8">
        <w:rPr>
          <w:rFonts w:ascii="Calibri" w:hAnsi="Calibri" w:cs="Calibri"/>
          <w:i/>
          <w:iCs/>
          <w:sz w:val="22"/>
          <w:szCs w:val="22"/>
        </w:rPr>
        <w:br/>
        <w:t>P.O. Box 13247</w:t>
      </w:r>
      <w:r w:rsidRPr="008365C8">
        <w:rPr>
          <w:rFonts w:ascii="Calibri" w:hAnsi="Calibri" w:cs="Calibri"/>
          <w:i/>
          <w:iCs/>
          <w:sz w:val="22"/>
          <w:szCs w:val="22"/>
        </w:rPr>
        <w:br/>
        <w:t>Austin, TX 78711-3247</w:t>
      </w:r>
    </w:p>
    <w:p w14:paraId="67CCCD19" w14:textId="77777777" w:rsidR="00783882" w:rsidRPr="006710E5" w:rsidRDefault="00783882" w:rsidP="00783882">
      <w:pPr>
        <w:numPr>
          <w:ilvl w:val="0"/>
          <w:numId w:val="14"/>
        </w:numPr>
        <w:spacing w:before="120"/>
        <w:rPr>
          <w:rFonts w:ascii="Calibri" w:hAnsi="Calibri" w:cs="Calibri"/>
          <w:sz w:val="22"/>
          <w:szCs w:val="22"/>
          <w:u w:val="single"/>
          <w:lang w:val="es-ES"/>
        </w:rPr>
      </w:pPr>
      <w:r w:rsidRPr="006710E5">
        <w:rPr>
          <w:rFonts w:ascii="Calibri" w:hAnsi="Calibri" w:cs="Calibri"/>
          <w:sz w:val="22"/>
          <w:szCs w:val="22"/>
          <w:u w:val="single"/>
          <w:lang w:val="es-ES"/>
        </w:rPr>
        <w:t xml:space="preserve">Servicios de intervención temprana en la infancia </w:t>
      </w:r>
    </w:p>
    <w:p w14:paraId="36E53823" w14:textId="430CC337" w:rsidR="00783882" w:rsidRPr="006710E5" w:rsidRDefault="00783882" w:rsidP="00783882">
      <w:pPr>
        <w:ind w:left="1080"/>
        <w:rPr>
          <w:rFonts w:ascii="Calibri" w:hAnsi="Calibri" w:cs="Calibri"/>
          <w:sz w:val="22"/>
          <w:szCs w:val="22"/>
          <w:lang w:val="es-ES"/>
        </w:rPr>
      </w:pPr>
      <w:r w:rsidRPr="006710E5">
        <w:rPr>
          <w:rFonts w:ascii="Calibri" w:hAnsi="Calibri" w:cs="Calibri"/>
          <w:sz w:val="22"/>
          <w:szCs w:val="22"/>
          <w:lang w:val="es-ES"/>
        </w:rPr>
        <w:t xml:space="preserve">Llame al </w:t>
      </w:r>
      <w:r w:rsidRPr="006710E5">
        <w:rPr>
          <w:rFonts w:ascii="Calibri" w:hAnsi="Calibri" w:cs="Calibri"/>
          <w:b/>
          <w:bCs/>
          <w:sz w:val="22"/>
          <w:szCs w:val="22"/>
          <w:lang w:val="es-ES"/>
        </w:rPr>
        <w:t>1-877-787-8999</w:t>
      </w:r>
      <w:r w:rsidRPr="006710E5">
        <w:rPr>
          <w:rFonts w:ascii="Calibri" w:hAnsi="Calibri" w:cs="Calibri"/>
          <w:sz w:val="22"/>
          <w:szCs w:val="22"/>
          <w:lang w:val="es-ES"/>
        </w:rPr>
        <w:t xml:space="preserve"> </w:t>
      </w:r>
      <w:r w:rsidRPr="00783882">
        <w:rPr>
          <w:rFonts w:ascii="Calibri" w:hAnsi="Calibri" w:cs="Calibri"/>
          <w:sz w:val="22"/>
          <w:szCs w:val="22"/>
          <w:lang w:val="es-ES"/>
        </w:rPr>
        <w:t xml:space="preserve">o presente las quejas electrónicamente en </w:t>
      </w:r>
      <w:hyperlink r:id="rId13" w:history="1">
        <w:r w:rsidRPr="00783882">
          <w:rPr>
            <w:rStyle w:val="Hyperlink"/>
            <w:rFonts w:ascii="Calibri" w:hAnsi="Calibri" w:cs="Calibri"/>
            <w:sz w:val="22"/>
            <w:szCs w:val="22"/>
          </w:rPr>
          <w:t>https://heartbep-ext.hhs.state.tx.us/omdLandingPage</w:t>
        </w:r>
      </w:hyperlink>
      <w:r w:rsidRPr="006710E5">
        <w:rPr>
          <w:rFonts w:ascii="Calibri" w:hAnsi="Calibri" w:cs="Calibri"/>
          <w:sz w:val="22"/>
          <w:szCs w:val="22"/>
          <w:lang w:val="es-ES"/>
        </w:rPr>
        <w:t>. Las quejas o comentarios positivos también pueden enviarse por correo a la siguiente dirección:</w:t>
      </w:r>
    </w:p>
    <w:p w14:paraId="7A9C12AA" w14:textId="77777777" w:rsidR="00783882" w:rsidRDefault="00783882" w:rsidP="00783882">
      <w:pPr>
        <w:spacing w:before="120"/>
        <w:ind w:left="1440"/>
        <w:rPr>
          <w:rFonts w:ascii="Calibri" w:hAnsi="Calibri" w:cs="Calibri"/>
          <w:i/>
          <w:iCs/>
          <w:sz w:val="22"/>
          <w:szCs w:val="22"/>
        </w:rPr>
      </w:pPr>
      <w:r w:rsidRPr="00A701FE">
        <w:rPr>
          <w:rFonts w:ascii="Calibri" w:hAnsi="Calibri" w:cs="Calibri"/>
          <w:i/>
          <w:iCs/>
          <w:sz w:val="22"/>
          <w:szCs w:val="22"/>
        </w:rPr>
        <w:t xml:space="preserve">ECI Director </w:t>
      </w:r>
    </w:p>
    <w:p w14:paraId="5084F7AC" w14:textId="77777777" w:rsidR="00783882" w:rsidRDefault="00783882" w:rsidP="00783882">
      <w:pPr>
        <w:ind w:left="1440"/>
        <w:rPr>
          <w:rFonts w:ascii="Calibri" w:hAnsi="Calibri" w:cs="Calibri"/>
          <w:i/>
          <w:iCs/>
          <w:sz w:val="22"/>
          <w:szCs w:val="22"/>
        </w:rPr>
      </w:pPr>
      <w:r w:rsidRPr="00A701FE">
        <w:rPr>
          <w:rFonts w:ascii="Calibri" w:hAnsi="Calibri" w:cs="Calibri"/>
          <w:i/>
          <w:iCs/>
          <w:sz w:val="22"/>
          <w:szCs w:val="22"/>
        </w:rPr>
        <w:t xml:space="preserve">Health and Human Services Commission </w:t>
      </w:r>
    </w:p>
    <w:p w14:paraId="181E5B53" w14:textId="77777777" w:rsidR="00783882" w:rsidRDefault="00783882" w:rsidP="00783882">
      <w:pPr>
        <w:ind w:left="1440"/>
        <w:rPr>
          <w:rFonts w:ascii="Calibri" w:hAnsi="Calibri" w:cs="Calibri"/>
          <w:i/>
          <w:iCs/>
          <w:sz w:val="22"/>
          <w:szCs w:val="22"/>
        </w:rPr>
      </w:pPr>
      <w:r w:rsidRPr="00A701FE">
        <w:rPr>
          <w:rFonts w:ascii="Calibri" w:hAnsi="Calibri" w:cs="Calibri"/>
          <w:i/>
          <w:iCs/>
          <w:sz w:val="22"/>
          <w:szCs w:val="22"/>
        </w:rPr>
        <w:t xml:space="preserve">Early Childhood Intervention </w:t>
      </w:r>
    </w:p>
    <w:p w14:paraId="2F4BCBB0" w14:textId="77777777" w:rsidR="00783882" w:rsidRDefault="00783882" w:rsidP="00783882">
      <w:pPr>
        <w:ind w:left="1440"/>
        <w:rPr>
          <w:rFonts w:ascii="Calibri" w:hAnsi="Calibri" w:cs="Calibri"/>
          <w:i/>
          <w:iCs/>
          <w:sz w:val="22"/>
          <w:szCs w:val="22"/>
        </w:rPr>
      </w:pPr>
      <w:r w:rsidRPr="00A701FE">
        <w:rPr>
          <w:rFonts w:ascii="Calibri" w:hAnsi="Calibri" w:cs="Calibri"/>
          <w:i/>
          <w:iCs/>
          <w:sz w:val="22"/>
          <w:szCs w:val="22"/>
        </w:rPr>
        <w:lastRenderedPageBreak/>
        <w:t>PO Box 149030</w:t>
      </w:r>
      <w:r>
        <w:rPr>
          <w:rFonts w:ascii="Calibri" w:hAnsi="Calibri" w:cs="Calibri"/>
          <w:i/>
          <w:iCs/>
          <w:sz w:val="22"/>
          <w:szCs w:val="22"/>
        </w:rPr>
        <w:t>,</w:t>
      </w:r>
      <w:r w:rsidRPr="00A701FE">
        <w:rPr>
          <w:rFonts w:ascii="Calibri" w:hAnsi="Calibri" w:cs="Calibri"/>
          <w:i/>
          <w:iCs/>
          <w:sz w:val="22"/>
          <w:szCs w:val="22"/>
        </w:rPr>
        <w:t xml:space="preserve"> MC3029 </w:t>
      </w:r>
    </w:p>
    <w:p w14:paraId="5CDC7FD9" w14:textId="57714408" w:rsidR="00783882" w:rsidRPr="00783882" w:rsidRDefault="00783882" w:rsidP="00783882">
      <w:pPr>
        <w:ind w:left="1440"/>
        <w:rPr>
          <w:rFonts w:ascii="Calibri" w:hAnsi="Calibri" w:cs="Calibri"/>
          <w:i/>
          <w:iCs/>
          <w:sz w:val="22"/>
          <w:szCs w:val="22"/>
        </w:rPr>
      </w:pPr>
      <w:r w:rsidRPr="00A701FE">
        <w:rPr>
          <w:rFonts w:ascii="Calibri" w:hAnsi="Calibri" w:cs="Calibri"/>
          <w:i/>
          <w:iCs/>
          <w:sz w:val="22"/>
          <w:szCs w:val="22"/>
        </w:rPr>
        <w:t>Austin, TX 78714</w:t>
      </w:r>
    </w:p>
    <w:p w14:paraId="60869C66" w14:textId="7B288753" w:rsidR="009A0D91" w:rsidRPr="006710E5" w:rsidRDefault="00201F50" w:rsidP="0053094E">
      <w:pPr>
        <w:numPr>
          <w:ilvl w:val="0"/>
          <w:numId w:val="14"/>
        </w:numPr>
        <w:spacing w:before="120"/>
        <w:rPr>
          <w:rFonts w:ascii="Calibri" w:hAnsi="Calibri" w:cs="Calibri"/>
          <w:sz w:val="22"/>
          <w:szCs w:val="22"/>
          <w:lang w:val="es-ES"/>
        </w:rPr>
      </w:pPr>
      <w:r w:rsidRPr="006710E5">
        <w:rPr>
          <w:rFonts w:ascii="Calibri" w:hAnsi="Calibri" w:cs="Calibri"/>
          <w:sz w:val="22"/>
          <w:szCs w:val="22"/>
          <w:u w:val="single"/>
          <w:lang w:val="es-ES"/>
        </w:rPr>
        <w:t>Servicios de discapacidad del desarrollo intelectual</w:t>
      </w:r>
      <w:r w:rsidRPr="006710E5">
        <w:rPr>
          <w:rFonts w:ascii="Calibri" w:hAnsi="Calibri" w:cs="Calibri"/>
          <w:sz w:val="22"/>
          <w:szCs w:val="22"/>
          <w:lang w:val="es-ES"/>
        </w:rPr>
        <w:t xml:space="preserve"> </w:t>
      </w:r>
    </w:p>
    <w:p w14:paraId="272AD9C3" w14:textId="4D8B9AAA" w:rsidR="00BE7306" w:rsidRPr="006710E5" w:rsidRDefault="009A0D91" w:rsidP="009A0D91">
      <w:pPr>
        <w:ind w:left="1080"/>
        <w:rPr>
          <w:rFonts w:ascii="Calibri" w:hAnsi="Calibri" w:cs="Calibri"/>
          <w:spacing w:val="-4"/>
          <w:sz w:val="22"/>
          <w:szCs w:val="22"/>
          <w:lang w:val="es-ES"/>
        </w:rPr>
      </w:pPr>
      <w:r w:rsidRPr="006710E5">
        <w:rPr>
          <w:rFonts w:ascii="Calibri" w:hAnsi="Calibri" w:cs="Calibri"/>
          <w:spacing w:val="-4"/>
          <w:sz w:val="22"/>
          <w:szCs w:val="22"/>
          <w:lang w:val="es-ES"/>
        </w:rPr>
        <w:t xml:space="preserve">Llame al </w:t>
      </w:r>
      <w:r w:rsidRPr="006710E5">
        <w:rPr>
          <w:rFonts w:ascii="Calibri" w:hAnsi="Calibri" w:cs="Calibri"/>
          <w:b/>
          <w:bCs/>
          <w:spacing w:val="-4"/>
          <w:sz w:val="22"/>
          <w:szCs w:val="22"/>
          <w:lang w:val="es-ES"/>
        </w:rPr>
        <w:t xml:space="preserve">1-800-252-8154 </w:t>
      </w:r>
      <w:r w:rsidRPr="006710E5">
        <w:rPr>
          <w:rFonts w:ascii="Calibri" w:hAnsi="Calibri" w:cs="Calibri"/>
          <w:spacing w:val="-4"/>
          <w:sz w:val="22"/>
          <w:szCs w:val="22"/>
          <w:lang w:val="es-ES"/>
        </w:rPr>
        <w:t xml:space="preserve">o </w:t>
      </w:r>
      <w:r w:rsidR="00783882" w:rsidRPr="00783882">
        <w:rPr>
          <w:rFonts w:ascii="Calibri" w:hAnsi="Calibri" w:cs="Calibri"/>
          <w:spacing w:val="-4"/>
          <w:sz w:val="22"/>
          <w:szCs w:val="22"/>
          <w:lang w:val="es-ES"/>
        </w:rPr>
        <w:t>presente las quejas electrónicamente en</w:t>
      </w:r>
      <w:r w:rsidRPr="00F16FC5">
        <w:rPr>
          <w:rFonts w:ascii="Calibri" w:hAnsi="Calibri" w:cs="Calibri"/>
          <w:spacing w:val="-4"/>
          <w:sz w:val="22"/>
          <w:szCs w:val="22"/>
          <w:lang w:val="es-ES"/>
        </w:rPr>
        <w:t xml:space="preserve"> </w:t>
      </w:r>
      <w:hyperlink r:id="rId14" w:history="1">
        <w:r w:rsidR="00783882" w:rsidRPr="00783882">
          <w:rPr>
            <w:rStyle w:val="Hyperlink"/>
            <w:rFonts w:ascii="Calibri" w:hAnsi="Calibri" w:cs="Calibri"/>
            <w:spacing w:val="-4"/>
            <w:sz w:val="22"/>
            <w:szCs w:val="22"/>
            <w:lang w:val="es-ES"/>
          </w:rPr>
          <w:t>https://hhsportal.hhs.state.tx.us/heartwebextr/public/assignment_hhsc_iddo?methodToCall=loadExternalAssignmentHome</w:t>
        </w:r>
      </w:hyperlink>
      <w:r w:rsidR="00783882">
        <w:rPr>
          <w:rFonts w:ascii="Calibri" w:hAnsi="Calibri" w:cs="Calibri"/>
          <w:spacing w:val="-4"/>
          <w:sz w:val="22"/>
          <w:szCs w:val="22"/>
          <w:lang w:val="es-ES"/>
        </w:rPr>
        <w:t>.</w:t>
      </w:r>
      <w:r w:rsidRPr="008365C8">
        <w:rPr>
          <w:rStyle w:val="Hyperlink"/>
          <w:rFonts w:ascii="Calibri" w:hAnsi="Calibri" w:cs="Calibri"/>
          <w:sz w:val="22"/>
          <w:szCs w:val="22"/>
          <w:lang w:val="es-MX"/>
        </w:rPr>
        <w:t xml:space="preserve"> </w:t>
      </w:r>
      <w:r w:rsidRPr="00F16FC5">
        <w:rPr>
          <w:rFonts w:ascii="Calibri" w:hAnsi="Calibri" w:cs="Calibri"/>
          <w:spacing w:val="-4"/>
          <w:sz w:val="22"/>
          <w:szCs w:val="22"/>
          <w:lang w:val="es-ES"/>
        </w:rPr>
        <w:t>Las quejas o comentarios positivos también pueden enviarse por</w:t>
      </w:r>
      <w:r w:rsidRPr="006710E5">
        <w:rPr>
          <w:rFonts w:ascii="Calibri" w:hAnsi="Calibri" w:cs="Calibri"/>
          <w:spacing w:val="-4"/>
          <w:sz w:val="22"/>
          <w:szCs w:val="22"/>
          <w:lang w:val="es-ES"/>
        </w:rPr>
        <w:t xml:space="preserve"> correo a la siguiente</w:t>
      </w:r>
      <w:r w:rsidR="007643DD" w:rsidRPr="006710E5">
        <w:rPr>
          <w:rFonts w:ascii="Calibri" w:hAnsi="Calibri" w:cs="Calibri"/>
          <w:spacing w:val="-4"/>
          <w:sz w:val="22"/>
          <w:szCs w:val="22"/>
          <w:lang w:val="es-ES"/>
        </w:rPr>
        <w:t> </w:t>
      </w:r>
      <w:r w:rsidRPr="006710E5">
        <w:rPr>
          <w:rFonts w:ascii="Calibri" w:hAnsi="Calibri" w:cs="Calibri"/>
          <w:spacing w:val="-4"/>
          <w:sz w:val="22"/>
          <w:szCs w:val="22"/>
          <w:lang w:val="es-ES"/>
        </w:rPr>
        <w:t>dirección:</w:t>
      </w:r>
    </w:p>
    <w:p w14:paraId="31F0C61D" w14:textId="77777777" w:rsidR="00201F50" w:rsidRPr="008365C8" w:rsidRDefault="00201F50" w:rsidP="005C344F">
      <w:pPr>
        <w:spacing w:before="120" w:after="120"/>
        <w:ind w:left="1440"/>
        <w:rPr>
          <w:rFonts w:ascii="Calibri" w:hAnsi="Calibri" w:cs="Calibri"/>
          <w:i/>
          <w:iCs/>
          <w:sz w:val="22"/>
          <w:szCs w:val="22"/>
        </w:rPr>
      </w:pPr>
      <w:r w:rsidRPr="008365C8">
        <w:rPr>
          <w:rFonts w:ascii="Calibri" w:hAnsi="Calibri" w:cs="Calibri"/>
          <w:i/>
          <w:iCs/>
          <w:sz w:val="22"/>
          <w:szCs w:val="22"/>
        </w:rPr>
        <w:t>Texas Health and Human Services Commission</w:t>
      </w:r>
      <w:r w:rsidRPr="008365C8">
        <w:rPr>
          <w:rFonts w:ascii="Calibri" w:hAnsi="Calibri" w:cs="Calibri"/>
          <w:i/>
          <w:iCs/>
          <w:sz w:val="22"/>
          <w:szCs w:val="22"/>
        </w:rPr>
        <w:br/>
        <w:t>IDD Ombudsman</w:t>
      </w:r>
      <w:r w:rsidRPr="008365C8">
        <w:rPr>
          <w:rFonts w:ascii="Calibri" w:hAnsi="Calibri" w:cs="Calibri"/>
          <w:i/>
          <w:iCs/>
          <w:sz w:val="22"/>
          <w:szCs w:val="22"/>
        </w:rPr>
        <w:br/>
        <w:t>P.O. Box 13247</w:t>
      </w:r>
      <w:r w:rsidRPr="008365C8">
        <w:rPr>
          <w:rFonts w:ascii="Calibri" w:hAnsi="Calibri" w:cs="Calibri"/>
          <w:i/>
          <w:iCs/>
          <w:sz w:val="22"/>
          <w:szCs w:val="22"/>
        </w:rPr>
        <w:br/>
        <w:t>Austin, TX 78711-3247</w:t>
      </w:r>
    </w:p>
    <w:p w14:paraId="7CED09D1" w14:textId="77777777" w:rsidR="00201F50" w:rsidRPr="006710E5" w:rsidRDefault="00201F50" w:rsidP="00BE7306">
      <w:pPr>
        <w:numPr>
          <w:ilvl w:val="0"/>
          <w:numId w:val="14"/>
        </w:numPr>
        <w:rPr>
          <w:rFonts w:ascii="Calibri" w:hAnsi="Calibri" w:cs="Calibri"/>
          <w:sz w:val="22"/>
          <w:szCs w:val="22"/>
          <w:u w:val="single"/>
          <w:lang w:val="es-ES"/>
        </w:rPr>
      </w:pPr>
      <w:r w:rsidRPr="006710E5">
        <w:rPr>
          <w:rFonts w:ascii="Calibri" w:hAnsi="Calibri" w:cs="Calibri"/>
          <w:sz w:val="22"/>
          <w:szCs w:val="22"/>
          <w:u w:val="single"/>
          <w:lang w:val="es-ES"/>
        </w:rPr>
        <w:t>Servicios de salud mental o consumo de sustancias</w:t>
      </w:r>
    </w:p>
    <w:p w14:paraId="2C9E9B7A" w14:textId="7382601C" w:rsidR="009A0D91" w:rsidRPr="00F16FC5" w:rsidRDefault="009A0D91" w:rsidP="009A0D91">
      <w:pPr>
        <w:ind w:left="1080"/>
        <w:rPr>
          <w:rFonts w:ascii="Calibri" w:hAnsi="Calibri" w:cs="Calibri"/>
          <w:sz w:val="22"/>
          <w:szCs w:val="22"/>
          <w:lang w:val="es-ES"/>
        </w:rPr>
      </w:pPr>
      <w:r w:rsidRPr="006710E5">
        <w:rPr>
          <w:rFonts w:ascii="Calibri" w:hAnsi="Calibri" w:cs="Calibri"/>
          <w:sz w:val="22"/>
          <w:szCs w:val="22"/>
          <w:lang w:val="es-ES"/>
        </w:rPr>
        <w:t xml:space="preserve">Llame al </w:t>
      </w:r>
      <w:r w:rsidRPr="006710E5">
        <w:rPr>
          <w:rFonts w:ascii="Calibri" w:hAnsi="Calibri" w:cs="Calibri"/>
          <w:b/>
          <w:bCs/>
          <w:sz w:val="22"/>
          <w:szCs w:val="22"/>
          <w:lang w:val="es-ES"/>
        </w:rPr>
        <w:t>1-</w:t>
      </w:r>
      <w:r w:rsidR="00783882">
        <w:rPr>
          <w:rFonts w:ascii="Calibri" w:hAnsi="Calibri" w:cs="Calibri"/>
          <w:b/>
          <w:bCs/>
          <w:sz w:val="22"/>
          <w:szCs w:val="22"/>
          <w:lang w:val="es-ES"/>
        </w:rPr>
        <w:t>800-252-8154</w:t>
      </w:r>
      <w:r w:rsidRPr="006710E5">
        <w:rPr>
          <w:rFonts w:ascii="Calibri" w:hAnsi="Calibri" w:cs="Calibri"/>
          <w:sz w:val="22"/>
          <w:szCs w:val="22"/>
          <w:lang w:val="es-ES"/>
        </w:rPr>
        <w:t xml:space="preserve"> o presente</w:t>
      </w:r>
      <w:r w:rsidRPr="00F16FC5">
        <w:rPr>
          <w:rFonts w:ascii="Calibri" w:hAnsi="Calibri" w:cs="Calibri"/>
          <w:sz w:val="22"/>
          <w:szCs w:val="22"/>
          <w:lang w:val="es-ES"/>
        </w:rPr>
        <w:t xml:space="preserve"> las quejas electrónicamente en </w:t>
      </w:r>
      <w:hyperlink r:id="rId15" w:history="1">
        <w:r w:rsidR="00783882">
          <w:rPr>
            <w:rStyle w:val="Hyperlink"/>
            <w:rFonts w:ascii="Calibri" w:hAnsi="Calibri" w:cs="Calibri"/>
            <w:sz w:val="22"/>
            <w:szCs w:val="22"/>
          </w:rPr>
          <w:t>https://heartbep-ext.hhs.state.tx.us/omdLandingPage</w:t>
        </w:r>
      </w:hyperlink>
      <w:r w:rsidRPr="00F16FC5">
        <w:rPr>
          <w:rFonts w:ascii="Calibri" w:hAnsi="Calibri" w:cs="Calibri"/>
          <w:sz w:val="22"/>
          <w:szCs w:val="22"/>
          <w:lang w:val="es-ES"/>
        </w:rPr>
        <w:t>. Las quejas o comentarios positivos también pueden enviarse por correo a la siguiente dirección:</w:t>
      </w:r>
    </w:p>
    <w:p w14:paraId="5BBF573C" w14:textId="77777777" w:rsidR="00201F50" w:rsidRPr="008365C8" w:rsidRDefault="00B94F7B" w:rsidP="005C344F">
      <w:pPr>
        <w:spacing w:before="120"/>
        <w:ind w:left="1440"/>
        <w:rPr>
          <w:rFonts w:ascii="Calibri" w:hAnsi="Calibri" w:cs="Calibri"/>
          <w:i/>
          <w:iCs/>
          <w:sz w:val="22"/>
          <w:szCs w:val="22"/>
        </w:rPr>
      </w:pPr>
      <w:r w:rsidRPr="008365C8">
        <w:rPr>
          <w:rFonts w:ascii="Calibri" w:hAnsi="Calibri" w:cs="Calibri"/>
          <w:i/>
          <w:iCs/>
          <w:sz w:val="22"/>
          <w:szCs w:val="22"/>
        </w:rPr>
        <w:t>Texas Health and Human Services Commission</w:t>
      </w:r>
    </w:p>
    <w:p w14:paraId="56827050" w14:textId="6883AACE" w:rsidR="00B94F7B" w:rsidRPr="008365C8" w:rsidRDefault="00B94F7B" w:rsidP="009A0D91">
      <w:pPr>
        <w:ind w:left="1440"/>
        <w:rPr>
          <w:rFonts w:ascii="Calibri" w:hAnsi="Calibri" w:cs="Calibri"/>
          <w:i/>
          <w:iCs/>
          <w:sz w:val="22"/>
          <w:szCs w:val="22"/>
        </w:rPr>
      </w:pPr>
      <w:r w:rsidRPr="008365C8">
        <w:rPr>
          <w:rFonts w:ascii="Calibri" w:hAnsi="Calibri" w:cs="Calibri"/>
          <w:i/>
          <w:iCs/>
          <w:sz w:val="22"/>
          <w:szCs w:val="22"/>
        </w:rPr>
        <w:t>Ombudsman</w:t>
      </w:r>
      <w:r w:rsidR="00783882">
        <w:rPr>
          <w:rFonts w:ascii="Calibri" w:hAnsi="Calibri" w:cs="Calibri"/>
          <w:i/>
          <w:iCs/>
          <w:sz w:val="22"/>
          <w:szCs w:val="22"/>
        </w:rPr>
        <w:t xml:space="preserve"> for Behavioral Health</w:t>
      </w:r>
    </w:p>
    <w:p w14:paraId="651B8CE5" w14:textId="77777777" w:rsidR="00B94F7B" w:rsidRPr="008365C8" w:rsidRDefault="00B94F7B" w:rsidP="009A0D91">
      <w:pPr>
        <w:ind w:left="1440"/>
        <w:rPr>
          <w:rFonts w:ascii="Calibri" w:hAnsi="Calibri" w:cs="Calibri"/>
          <w:i/>
          <w:iCs/>
          <w:sz w:val="22"/>
          <w:szCs w:val="22"/>
        </w:rPr>
      </w:pPr>
      <w:r w:rsidRPr="008365C8">
        <w:rPr>
          <w:rFonts w:ascii="Calibri" w:hAnsi="Calibri" w:cs="Calibri"/>
          <w:i/>
          <w:iCs/>
          <w:sz w:val="22"/>
          <w:szCs w:val="22"/>
        </w:rPr>
        <w:t>P.O. Box 13247</w:t>
      </w:r>
    </w:p>
    <w:p w14:paraId="6CF9133E" w14:textId="77777777" w:rsidR="00B94F7B" w:rsidRPr="006710E5" w:rsidRDefault="00B94F7B" w:rsidP="005C344F">
      <w:pPr>
        <w:spacing w:after="120"/>
        <w:ind w:left="1440"/>
        <w:rPr>
          <w:rFonts w:ascii="Calibri" w:hAnsi="Calibri" w:cs="Calibri"/>
          <w:i/>
          <w:iCs/>
          <w:sz w:val="22"/>
          <w:szCs w:val="22"/>
          <w:lang w:val="es-ES"/>
        </w:rPr>
      </w:pPr>
      <w:r w:rsidRPr="006710E5">
        <w:rPr>
          <w:rFonts w:ascii="Calibri" w:hAnsi="Calibri" w:cs="Calibri"/>
          <w:i/>
          <w:iCs/>
          <w:sz w:val="22"/>
          <w:szCs w:val="22"/>
          <w:lang w:val="es-ES"/>
        </w:rPr>
        <w:t>Austin, TX 78711-3247</w:t>
      </w:r>
    </w:p>
    <w:p w14:paraId="7C9A01A7" w14:textId="77777777" w:rsidR="005C344F" w:rsidRPr="009C5DD0" w:rsidRDefault="00DF43A7" w:rsidP="005C344F">
      <w:pPr>
        <w:numPr>
          <w:ilvl w:val="0"/>
          <w:numId w:val="14"/>
        </w:numPr>
        <w:rPr>
          <w:rFonts w:ascii="Calibri" w:hAnsi="Calibri" w:cs="Calibri"/>
          <w:sz w:val="22"/>
          <w:szCs w:val="22"/>
          <w:u w:val="single"/>
          <w:lang w:val="es-ES"/>
        </w:rPr>
      </w:pPr>
      <w:r w:rsidRPr="009C5DD0">
        <w:rPr>
          <w:rFonts w:ascii="Calibri" w:hAnsi="Calibri" w:cs="Calibri"/>
          <w:sz w:val="22"/>
          <w:szCs w:val="22"/>
          <w:u w:val="single"/>
          <w:lang w:val="es-ES"/>
        </w:rPr>
        <w:t>Servicios de consumo de sustancias</w:t>
      </w:r>
    </w:p>
    <w:p w14:paraId="624E2B35" w14:textId="6A664F2E" w:rsidR="00B74FF4" w:rsidRPr="009C5DD0" w:rsidRDefault="005C344F" w:rsidP="00783882">
      <w:pPr>
        <w:ind w:left="1080"/>
        <w:rPr>
          <w:rFonts w:ascii="Calibri" w:hAnsi="Calibri" w:cs="Calibri"/>
          <w:sz w:val="22"/>
          <w:szCs w:val="22"/>
          <w:lang w:val="es-ES"/>
        </w:rPr>
      </w:pPr>
      <w:r w:rsidRPr="009C5DD0">
        <w:rPr>
          <w:rFonts w:ascii="Calibri" w:hAnsi="Calibri" w:cs="Calibri"/>
          <w:sz w:val="22"/>
          <w:szCs w:val="22"/>
          <w:lang w:val="es-ES"/>
        </w:rPr>
        <w:t xml:space="preserve">Llame al </w:t>
      </w:r>
      <w:r w:rsidRPr="009C5DD0">
        <w:rPr>
          <w:rFonts w:ascii="Calibri" w:hAnsi="Calibri" w:cs="Calibri"/>
          <w:b/>
          <w:bCs/>
          <w:sz w:val="22"/>
          <w:szCs w:val="22"/>
          <w:lang w:val="es-ES"/>
        </w:rPr>
        <w:t>1-</w:t>
      </w:r>
      <w:r w:rsidR="00783882">
        <w:rPr>
          <w:rFonts w:ascii="Calibri" w:hAnsi="Calibri" w:cs="Calibri"/>
          <w:b/>
          <w:bCs/>
          <w:sz w:val="22"/>
          <w:szCs w:val="22"/>
          <w:lang w:val="es-ES"/>
        </w:rPr>
        <w:t>800-458-9858</w:t>
      </w:r>
      <w:r w:rsidR="00B74FF4" w:rsidRPr="009C5DD0">
        <w:rPr>
          <w:rFonts w:ascii="Calibri" w:hAnsi="Calibri" w:cs="Calibri"/>
          <w:sz w:val="22"/>
          <w:szCs w:val="22"/>
          <w:lang w:val="es-ES"/>
        </w:rPr>
        <w:t xml:space="preserve">, Opción 1. O envíe un correo electrónico a </w:t>
      </w:r>
      <w:hyperlink r:id="rId16" w:history="1">
        <w:r w:rsidR="00B74FF4" w:rsidRPr="00783882">
          <w:rPr>
            <w:rStyle w:val="Hyperlink"/>
            <w:rFonts w:ascii="Calibri" w:hAnsi="Calibri" w:cs="Calibri"/>
            <w:sz w:val="22"/>
            <w:szCs w:val="22"/>
            <w:lang w:val="es-ES"/>
          </w:rPr>
          <w:t>cii.sa@hhsc.state.tx.us</w:t>
        </w:r>
      </w:hyperlink>
      <w:r w:rsidR="00B74FF4" w:rsidRPr="009C5DD0">
        <w:rPr>
          <w:rFonts w:ascii="Calibri" w:hAnsi="Calibri" w:cs="Calibri"/>
          <w:sz w:val="22"/>
          <w:szCs w:val="22"/>
          <w:lang w:val="es-ES"/>
        </w:rPr>
        <w:t>. Las quejas o comentarios positivos también pueden enviarse por correo postal a la siguiente dirección:</w:t>
      </w:r>
    </w:p>
    <w:p w14:paraId="677136AC" w14:textId="77777777" w:rsidR="00783882" w:rsidRDefault="00B74FF4" w:rsidP="00783882">
      <w:pPr>
        <w:spacing w:before="120"/>
        <w:ind w:left="1440"/>
        <w:rPr>
          <w:rFonts w:ascii="Calibri" w:hAnsi="Calibri" w:cs="Calibri"/>
          <w:i/>
          <w:iCs/>
          <w:sz w:val="22"/>
          <w:szCs w:val="22"/>
        </w:rPr>
      </w:pPr>
      <w:r w:rsidRPr="00783882">
        <w:rPr>
          <w:rFonts w:ascii="Calibri" w:hAnsi="Calibri" w:cs="Calibri"/>
          <w:i/>
          <w:iCs/>
          <w:sz w:val="22"/>
          <w:szCs w:val="22"/>
        </w:rPr>
        <w:t xml:space="preserve">Texas Health and Human Services Commission </w:t>
      </w:r>
    </w:p>
    <w:p w14:paraId="5DEA36A1" w14:textId="77777777" w:rsidR="00783882" w:rsidRDefault="00B74FF4" w:rsidP="00783882">
      <w:pPr>
        <w:ind w:left="1440"/>
        <w:rPr>
          <w:rFonts w:ascii="Calibri" w:hAnsi="Calibri" w:cs="Calibri"/>
          <w:i/>
          <w:iCs/>
          <w:sz w:val="22"/>
          <w:szCs w:val="22"/>
        </w:rPr>
      </w:pPr>
      <w:r w:rsidRPr="00783882">
        <w:rPr>
          <w:rFonts w:ascii="Calibri" w:hAnsi="Calibri" w:cs="Calibri"/>
          <w:i/>
          <w:iCs/>
          <w:sz w:val="22"/>
          <w:szCs w:val="22"/>
        </w:rPr>
        <w:t xml:space="preserve">Regulatory Services Complaint and Incident Intake, Mail Code E-249 </w:t>
      </w:r>
    </w:p>
    <w:p w14:paraId="68EA57B5" w14:textId="77777777" w:rsidR="00783882" w:rsidRDefault="00B74FF4" w:rsidP="00783882">
      <w:pPr>
        <w:ind w:left="1440"/>
        <w:rPr>
          <w:rFonts w:ascii="Calibri" w:hAnsi="Calibri" w:cs="Calibri"/>
          <w:i/>
          <w:iCs/>
          <w:sz w:val="22"/>
          <w:szCs w:val="22"/>
        </w:rPr>
      </w:pPr>
      <w:r w:rsidRPr="00783882">
        <w:rPr>
          <w:rFonts w:ascii="Calibri" w:hAnsi="Calibri" w:cs="Calibri"/>
          <w:i/>
          <w:iCs/>
          <w:sz w:val="22"/>
          <w:szCs w:val="22"/>
        </w:rPr>
        <w:t xml:space="preserve">P.O. Box 149030 </w:t>
      </w:r>
    </w:p>
    <w:p w14:paraId="265524D7" w14:textId="7D3EAFC7" w:rsidR="00B74FF4" w:rsidRPr="00783882" w:rsidRDefault="00B74FF4" w:rsidP="00783882">
      <w:pPr>
        <w:ind w:left="1440"/>
        <w:rPr>
          <w:rFonts w:ascii="Calibri" w:hAnsi="Calibri" w:cs="Calibri"/>
          <w:i/>
          <w:iCs/>
          <w:sz w:val="22"/>
          <w:szCs w:val="22"/>
        </w:rPr>
      </w:pPr>
      <w:r w:rsidRPr="00783882">
        <w:rPr>
          <w:rFonts w:ascii="Calibri" w:hAnsi="Calibri" w:cs="Calibri"/>
          <w:i/>
          <w:iCs/>
          <w:sz w:val="22"/>
          <w:szCs w:val="22"/>
        </w:rPr>
        <w:t>Austin, TX 78714-9030</w:t>
      </w:r>
    </w:p>
    <w:p w14:paraId="772558E4" w14:textId="77777777" w:rsidR="00B74FF4" w:rsidRPr="00B74FF4" w:rsidRDefault="00B74FF4" w:rsidP="005C344F">
      <w:pPr>
        <w:ind w:left="1080"/>
        <w:rPr>
          <w:rFonts w:ascii="Calibri" w:hAnsi="Calibri" w:cs="Calibri"/>
          <w:sz w:val="22"/>
          <w:szCs w:val="22"/>
        </w:rPr>
      </w:pPr>
    </w:p>
    <w:p w14:paraId="7BDC570A" w14:textId="28A1F815" w:rsidR="00A65E3F" w:rsidRPr="006710E5" w:rsidRDefault="00D87FBC" w:rsidP="00D87FBC">
      <w:pPr>
        <w:pStyle w:val="BodyText"/>
        <w:numPr>
          <w:ilvl w:val="0"/>
          <w:numId w:val="23"/>
        </w:numPr>
        <w:jc w:val="left"/>
        <w:rPr>
          <w:rFonts w:ascii="Calibri" w:hAnsi="Calibri" w:cs="Calibri"/>
          <w:b/>
          <w:sz w:val="22"/>
          <w:szCs w:val="22"/>
          <w:u w:val="single"/>
          <w:lang w:val="es-ES"/>
        </w:rPr>
      </w:pPr>
      <w:r w:rsidRPr="006710E5">
        <w:rPr>
          <w:rFonts w:ascii="Calibri" w:hAnsi="Calibri" w:cs="Calibri"/>
          <w:b/>
          <w:bCs/>
          <w:sz w:val="22"/>
          <w:szCs w:val="22"/>
          <w:u w:val="single"/>
          <w:lang w:val="es-ES"/>
        </w:rPr>
        <w:t>Solo para personas que acceden a la exención de HCS y de Texas Home Living:</w:t>
      </w:r>
    </w:p>
    <w:p w14:paraId="4F040268" w14:textId="7E45B516" w:rsidR="00A65E3F" w:rsidRPr="006710E5" w:rsidRDefault="00B65EB4" w:rsidP="00443ACE">
      <w:pPr>
        <w:numPr>
          <w:ilvl w:val="0"/>
          <w:numId w:val="14"/>
        </w:numPr>
        <w:rPr>
          <w:rFonts w:ascii="Calibri" w:hAnsi="Calibri" w:cs="Calibri"/>
          <w:sz w:val="22"/>
          <w:szCs w:val="22"/>
          <w:lang w:val="es-ES"/>
        </w:rPr>
      </w:pPr>
      <w:r w:rsidRPr="006710E5">
        <w:rPr>
          <w:rFonts w:ascii="Calibri" w:hAnsi="Calibri" w:cs="Calibri"/>
          <w:sz w:val="22"/>
          <w:szCs w:val="22"/>
          <w:lang w:val="es-ES"/>
        </w:rPr>
        <w:t>HHSC recibe quejas de personas, familiares y del público en general con respecto a la atención, el tratamiento o los servicios que se prestan a una persona en estos programas. Estas quejas se reportan a la oficina de Derechos y Servicios del Consumidor (CRS). Las personas que reciben servicios o los familiares de la persona prefieren llamar a la CRS para ayudar a resolver un problema en lugar de hablar con el coordinador de servicios, proveedor de HCS o CRO de BTCS.</w:t>
      </w:r>
    </w:p>
    <w:p w14:paraId="67DD3FA6" w14:textId="1529581C" w:rsidR="00A65E3F" w:rsidRPr="006710E5" w:rsidRDefault="00A65E3F" w:rsidP="004938BF">
      <w:pPr>
        <w:numPr>
          <w:ilvl w:val="0"/>
          <w:numId w:val="14"/>
        </w:numPr>
        <w:rPr>
          <w:rFonts w:ascii="Calibri" w:hAnsi="Calibri" w:cs="Calibri"/>
          <w:sz w:val="22"/>
          <w:szCs w:val="22"/>
          <w:lang w:val="es-ES"/>
        </w:rPr>
      </w:pPr>
      <w:r w:rsidRPr="006710E5">
        <w:rPr>
          <w:rFonts w:ascii="Calibri" w:hAnsi="Calibri" w:cs="Calibri"/>
          <w:sz w:val="22"/>
          <w:szCs w:val="22"/>
          <w:lang w:val="es-ES"/>
        </w:rPr>
        <w:t xml:space="preserve">Cualquier persona puede reportar una queja, en cualquier momento, a la Oficina de la Defensoría del Pueblo de Salud y Servicios Humanos de Texas al </w:t>
      </w:r>
      <w:r w:rsidRPr="006710E5">
        <w:rPr>
          <w:rFonts w:ascii="Calibri" w:hAnsi="Calibri" w:cs="Calibri"/>
          <w:b/>
          <w:bCs/>
          <w:sz w:val="22"/>
          <w:szCs w:val="22"/>
          <w:lang w:val="es-ES"/>
        </w:rPr>
        <w:t>1-800-</w:t>
      </w:r>
      <w:r w:rsidR="00336F08">
        <w:rPr>
          <w:rFonts w:ascii="Calibri" w:hAnsi="Calibri" w:cs="Calibri"/>
          <w:b/>
          <w:bCs/>
          <w:sz w:val="22"/>
          <w:szCs w:val="22"/>
          <w:lang w:val="es-ES"/>
        </w:rPr>
        <w:t>252-8154</w:t>
      </w:r>
      <w:r w:rsidRPr="006710E5">
        <w:rPr>
          <w:rFonts w:ascii="Calibri" w:hAnsi="Calibri" w:cs="Calibri"/>
          <w:sz w:val="22"/>
          <w:szCs w:val="22"/>
          <w:lang w:val="es-ES"/>
        </w:rPr>
        <w:t xml:space="preserve">. También se puede presentar una queja en línea en: </w:t>
      </w:r>
      <w:hyperlink r:id="rId17" w:history="1">
        <w:r w:rsidRPr="006710E5">
          <w:rPr>
            <w:rStyle w:val="Hyperlink"/>
            <w:rFonts w:ascii="Calibri" w:hAnsi="Calibri" w:cs="Calibri"/>
            <w:sz w:val="22"/>
            <w:szCs w:val="22"/>
            <w:lang w:val="es-ES"/>
          </w:rPr>
          <w:t>ombudsmanIDD@hhsc.state.tx.us</w:t>
        </w:r>
      </w:hyperlink>
      <w:r w:rsidRPr="006710E5">
        <w:rPr>
          <w:rFonts w:ascii="Calibri" w:hAnsi="Calibri" w:cs="Calibri"/>
          <w:sz w:val="22"/>
          <w:szCs w:val="22"/>
          <w:lang w:val="es-ES"/>
        </w:rPr>
        <w:t>. Las quejas por escrito pueden enviarse por correo a:</w:t>
      </w:r>
    </w:p>
    <w:p w14:paraId="2DDFA46A" w14:textId="3A455EB6" w:rsidR="00AC318D" w:rsidRPr="008365C8" w:rsidRDefault="005846F0" w:rsidP="005C344F">
      <w:pPr>
        <w:spacing w:before="120" w:after="120"/>
        <w:ind w:left="1440"/>
        <w:rPr>
          <w:rFonts w:ascii="Calibri" w:hAnsi="Calibri" w:cs="Calibri"/>
          <w:i/>
          <w:iCs/>
          <w:sz w:val="22"/>
          <w:szCs w:val="22"/>
        </w:rPr>
      </w:pPr>
      <w:r w:rsidRPr="008365C8">
        <w:rPr>
          <w:rFonts w:ascii="Calibri" w:hAnsi="Calibri" w:cs="Calibri"/>
          <w:i/>
          <w:iCs/>
          <w:sz w:val="22"/>
          <w:szCs w:val="22"/>
        </w:rPr>
        <w:t xml:space="preserve">Texas Health and Human Services </w:t>
      </w:r>
      <w:r w:rsidRPr="008365C8">
        <w:rPr>
          <w:rFonts w:ascii="Calibri" w:hAnsi="Calibri" w:cs="Calibri"/>
          <w:i/>
          <w:iCs/>
          <w:sz w:val="22"/>
          <w:szCs w:val="22"/>
        </w:rPr>
        <w:br/>
      </w:r>
      <w:r w:rsidR="00336F08">
        <w:rPr>
          <w:rFonts w:ascii="Calibri" w:hAnsi="Calibri" w:cs="Calibri"/>
          <w:i/>
          <w:iCs/>
          <w:sz w:val="22"/>
          <w:szCs w:val="22"/>
        </w:rPr>
        <w:t xml:space="preserve">IDD </w:t>
      </w:r>
      <w:r w:rsidRPr="008365C8">
        <w:rPr>
          <w:rFonts w:ascii="Calibri" w:hAnsi="Calibri" w:cs="Calibri"/>
          <w:i/>
          <w:iCs/>
          <w:sz w:val="22"/>
          <w:szCs w:val="22"/>
        </w:rPr>
        <w:t>Ombudsman</w:t>
      </w:r>
      <w:r w:rsidRPr="008365C8">
        <w:rPr>
          <w:rFonts w:ascii="Calibri" w:hAnsi="Calibri" w:cs="Calibri"/>
          <w:i/>
          <w:iCs/>
          <w:sz w:val="22"/>
          <w:szCs w:val="22"/>
        </w:rPr>
        <w:br/>
        <w:t xml:space="preserve">P.O. Box 13247 </w:t>
      </w:r>
      <w:r w:rsidRPr="008365C8">
        <w:rPr>
          <w:rFonts w:ascii="Calibri" w:hAnsi="Calibri" w:cs="Calibri"/>
          <w:i/>
          <w:iCs/>
          <w:sz w:val="22"/>
          <w:szCs w:val="22"/>
        </w:rPr>
        <w:br/>
        <w:t>Austin, TX 78714</w:t>
      </w:r>
    </w:p>
    <w:p w14:paraId="77B33991" w14:textId="06FF5CB1" w:rsidR="005846F0" w:rsidRPr="006710E5" w:rsidRDefault="00130152" w:rsidP="00443ACE">
      <w:pPr>
        <w:numPr>
          <w:ilvl w:val="0"/>
          <w:numId w:val="14"/>
        </w:numPr>
        <w:rPr>
          <w:rFonts w:ascii="Calibri" w:hAnsi="Calibri" w:cs="Calibri"/>
          <w:sz w:val="22"/>
          <w:szCs w:val="22"/>
          <w:lang w:val="es-ES"/>
        </w:rPr>
      </w:pPr>
      <w:r w:rsidRPr="006710E5">
        <w:rPr>
          <w:rFonts w:ascii="Calibri" w:hAnsi="Calibri" w:cs="Calibri"/>
          <w:sz w:val="22"/>
          <w:szCs w:val="22"/>
          <w:lang w:val="es-ES"/>
        </w:rPr>
        <w:lastRenderedPageBreak/>
        <w:t>El sitio web de la oficina de Derechos y Servicios del Consumidor de Salud y Servicios Humanos de Texas da información útil sobre cómo presentar una queja; encontrar folletos de derechos del consumidor; denunciar abusos, negligencia y explotación; y encontrar servicios de la comunidad. Visite el sitio web aquí:</w:t>
      </w:r>
      <w:r w:rsidR="0053094E" w:rsidRPr="006710E5">
        <w:rPr>
          <w:rFonts w:ascii="Calibri" w:hAnsi="Calibri" w:cs="Calibri"/>
          <w:sz w:val="22"/>
          <w:szCs w:val="22"/>
          <w:lang w:val="es-ES"/>
        </w:rPr>
        <w:t xml:space="preserve"> </w:t>
      </w:r>
      <w:hyperlink r:id="rId18" w:history="1">
        <w:r w:rsidR="00336F08">
          <w:rPr>
            <w:rStyle w:val="Hyperlink"/>
            <w:rFonts w:ascii="Calibri" w:hAnsi="Calibri" w:cs="Calibri"/>
            <w:sz w:val="22"/>
            <w:szCs w:val="22"/>
          </w:rPr>
          <w:t>https://www.hhs.texas.gov/services/your-rights/hhs-office-ombudsman/idd-ombudsman</w:t>
        </w:r>
      </w:hyperlink>
    </w:p>
    <w:p w14:paraId="31B45F52" w14:textId="2F9E5F0F" w:rsidR="000D5573" w:rsidRPr="006710E5" w:rsidRDefault="000D5573" w:rsidP="00443ACE">
      <w:pPr>
        <w:numPr>
          <w:ilvl w:val="0"/>
          <w:numId w:val="14"/>
        </w:numPr>
        <w:rPr>
          <w:rFonts w:ascii="Calibri" w:hAnsi="Calibri" w:cs="Calibri"/>
          <w:sz w:val="22"/>
          <w:szCs w:val="22"/>
          <w:lang w:val="es-ES"/>
        </w:rPr>
      </w:pPr>
      <w:r w:rsidRPr="006710E5">
        <w:rPr>
          <w:rFonts w:ascii="Calibri" w:hAnsi="Calibri" w:cs="Calibri"/>
          <w:sz w:val="22"/>
          <w:szCs w:val="22"/>
          <w:lang w:val="es-ES"/>
        </w:rPr>
        <w:t>Todas las quejas que se reciban se revisarán al menos una vez al año, junto con todos los incidentes reportados de abuso y negligencia del cliente, para determinar las maneras en que se puede mejorar el sistema en BTCS y para determinar si hay patrones de incidentes, lo</w:t>
      </w:r>
      <w:r w:rsidR="0053094E" w:rsidRPr="006710E5">
        <w:rPr>
          <w:rFonts w:ascii="Calibri" w:hAnsi="Calibri" w:cs="Calibri"/>
          <w:sz w:val="22"/>
          <w:szCs w:val="22"/>
          <w:lang w:val="es-ES"/>
        </w:rPr>
        <w:t> </w:t>
      </w:r>
      <w:r w:rsidRPr="006710E5">
        <w:rPr>
          <w:rFonts w:ascii="Calibri" w:hAnsi="Calibri" w:cs="Calibri"/>
          <w:sz w:val="22"/>
          <w:szCs w:val="22"/>
          <w:lang w:val="es-ES"/>
        </w:rPr>
        <w:t xml:space="preserve">que podría dar información sobre las maneras de mejorar los servicios. </w:t>
      </w:r>
    </w:p>
    <w:p w14:paraId="77A85108" w14:textId="024D8840" w:rsidR="00115F55" w:rsidRPr="006710E5" w:rsidRDefault="00336F08" w:rsidP="00AE3C9F">
      <w:pPr>
        <w:pStyle w:val="BodyText"/>
        <w:numPr>
          <w:ilvl w:val="0"/>
          <w:numId w:val="23"/>
        </w:numPr>
        <w:spacing w:before="240"/>
        <w:jc w:val="left"/>
        <w:rPr>
          <w:rFonts w:ascii="Calibri" w:hAnsi="Calibri" w:cs="Calibri"/>
          <w:sz w:val="22"/>
          <w:szCs w:val="22"/>
          <w:lang w:val="es-ES"/>
        </w:rPr>
      </w:pPr>
      <w:r>
        <w:rPr>
          <w:rFonts w:ascii="Calibri" w:hAnsi="Calibri" w:cs="Calibri"/>
          <w:sz w:val="22"/>
          <w:szCs w:val="22"/>
        </w:rPr>
        <w:t>Disability Rights Texas</w:t>
      </w:r>
      <w:r w:rsidR="00115F55" w:rsidRPr="006710E5">
        <w:rPr>
          <w:rFonts w:ascii="Calibri" w:hAnsi="Calibri" w:cs="Calibri"/>
          <w:sz w:val="22"/>
          <w:szCs w:val="22"/>
          <w:lang w:val="es-ES"/>
        </w:rPr>
        <w:t xml:space="preserve"> (</w:t>
      </w:r>
      <w:r w:rsidR="00115F55" w:rsidRPr="006710E5">
        <w:rPr>
          <w:rFonts w:ascii="Calibri" w:hAnsi="Calibri" w:cs="Calibri"/>
          <w:b/>
          <w:bCs/>
          <w:sz w:val="22"/>
          <w:szCs w:val="22"/>
          <w:lang w:val="es-ES"/>
        </w:rPr>
        <w:t>1-800-252-9108</w:t>
      </w:r>
      <w:r w:rsidR="00115F55" w:rsidRPr="006710E5">
        <w:rPr>
          <w:rFonts w:ascii="Calibri" w:hAnsi="Calibri" w:cs="Calibri"/>
          <w:sz w:val="22"/>
          <w:szCs w:val="22"/>
          <w:lang w:val="es-ES"/>
        </w:rPr>
        <w:t>) es un recurso más para todas las personas con discapacidades.</w:t>
      </w:r>
    </w:p>
    <w:p w14:paraId="53772500" w14:textId="6DAC105D" w:rsidR="00115F55" w:rsidRPr="006710E5" w:rsidRDefault="00115F55" w:rsidP="00AE3C9F">
      <w:pPr>
        <w:pStyle w:val="BodyText"/>
        <w:numPr>
          <w:ilvl w:val="0"/>
          <w:numId w:val="23"/>
        </w:numPr>
        <w:spacing w:before="240"/>
        <w:jc w:val="left"/>
        <w:rPr>
          <w:rFonts w:ascii="Calibri" w:hAnsi="Calibri" w:cs="Calibri"/>
          <w:strike/>
          <w:sz w:val="22"/>
          <w:szCs w:val="22"/>
          <w:lang w:val="es-ES"/>
        </w:rPr>
      </w:pPr>
      <w:r w:rsidRPr="006710E5">
        <w:rPr>
          <w:rFonts w:ascii="Calibri" w:hAnsi="Calibri" w:cs="Calibri"/>
          <w:sz w:val="22"/>
          <w:szCs w:val="22"/>
          <w:lang w:val="es-ES"/>
        </w:rPr>
        <w:t xml:space="preserve">Cualquier persona puede reportar una queja, en cualquier momento sin temor a represalias. Además, BTCS no restringirá, desalentará ni interferirá en la comunicación del cliente con un abogado o con la comisión con el fin de presentar una queja formal. </w:t>
      </w:r>
    </w:p>
    <w:p w14:paraId="6FB99923" w14:textId="5C358174" w:rsidR="005F71BA" w:rsidRPr="00336F08" w:rsidRDefault="00336F08" w:rsidP="00336F08">
      <w:pPr>
        <w:pStyle w:val="BodyText"/>
        <w:numPr>
          <w:ilvl w:val="0"/>
          <w:numId w:val="23"/>
        </w:numPr>
        <w:spacing w:before="240"/>
        <w:rPr>
          <w:rFonts w:ascii="Calibri" w:hAnsi="Calibri" w:cs="Calibri"/>
          <w:sz w:val="22"/>
          <w:szCs w:val="22"/>
        </w:rPr>
      </w:pPr>
      <w:r w:rsidRPr="00336F08">
        <w:rPr>
          <w:rFonts w:ascii="Calibri" w:hAnsi="Calibri" w:cs="Calibri"/>
          <w:sz w:val="22"/>
          <w:szCs w:val="22"/>
        </w:rPr>
        <w:t>Para denunciar una sospecha de abuso, cuidado negligente o explotación, llame a la </w:t>
      </w:r>
      <w:hyperlink r:id="rId19" w:history="1">
        <w:r w:rsidRPr="00336F08">
          <w:rPr>
            <w:rStyle w:val="Hyperlink"/>
            <w:rFonts w:ascii="Calibri" w:hAnsi="Calibri" w:cs="Calibri"/>
            <w:sz w:val="22"/>
            <w:szCs w:val="22"/>
          </w:rPr>
          <w:t>Línea para Denunciar el Maltrato en Texas (en inglés)</w:t>
        </w:r>
      </w:hyperlink>
      <w:r w:rsidRPr="00336F08">
        <w:rPr>
          <w:rFonts w:ascii="Calibri" w:hAnsi="Calibri" w:cs="Calibri"/>
          <w:sz w:val="22"/>
          <w:szCs w:val="22"/>
        </w:rPr>
        <w:t xml:space="preserve"> al </w:t>
      </w:r>
      <w:r w:rsidRPr="00336F08">
        <w:rPr>
          <w:rFonts w:ascii="Calibri" w:hAnsi="Calibri" w:cs="Calibri"/>
          <w:b/>
          <w:bCs/>
          <w:sz w:val="22"/>
          <w:szCs w:val="22"/>
        </w:rPr>
        <w:t>1-800-647-7418</w:t>
      </w:r>
      <w:r w:rsidRPr="00336F08">
        <w:rPr>
          <w:rFonts w:ascii="Calibri" w:hAnsi="Calibri" w:cs="Calibri"/>
          <w:sz w:val="22"/>
          <w:szCs w:val="22"/>
        </w:rPr>
        <w:t>.</w:t>
      </w:r>
    </w:p>
    <w:p w14:paraId="0C39CA1E" w14:textId="77777777" w:rsidR="005C344F" w:rsidRPr="006710E5" w:rsidRDefault="005C344F" w:rsidP="00DF06EC">
      <w:pPr>
        <w:rPr>
          <w:rFonts w:ascii="Calibri" w:hAnsi="Calibri" w:cs="Calibri"/>
          <w:sz w:val="22"/>
          <w:szCs w:val="22"/>
          <w:lang w:val="es-ES"/>
        </w:rPr>
      </w:pPr>
    </w:p>
    <w:p w14:paraId="200B9FFE" w14:textId="604087C6" w:rsidR="008E1741" w:rsidRPr="006710E5" w:rsidRDefault="000D5573" w:rsidP="00DF06EC">
      <w:pPr>
        <w:rPr>
          <w:rFonts w:ascii="Calibri" w:hAnsi="Calibri" w:cs="Calibri"/>
          <w:sz w:val="22"/>
          <w:szCs w:val="22"/>
          <w:lang w:val="es-ES"/>
        </w:rPr>
      </w:pPr>
      <w:r w:rsidRPr="006710E5">
        <w:rPr>
          <w:rFonts w:ascii="Calibri" w:hAnsi="Calibri" w:cs="Calibri"/>
          <w:sz w:val="22"/>
          <w:szCs w:val="22"/>
          <w:lang w:val="es-ES"/>
        </w:rPr>
        <w:t>Las personas que reciben servicios y sus familias o representantes legalmente autorizados (LAR) recibirán una explicación de este procedimiento al ingresar en los servicios y al menos una vez al año. También se les informará que pueden evitar el proceso de queja en Bluebonnet Trails Community Services e ir directamente a la Oficina de la Defensoría del Pueblo de HHSC mediante la información de contacto mencionada arriba o a Advocacy, Inc., si así lo deciden. Toda la autoridad de Bluebonnet Trails Community Services y el personal del proveedor recibirán capacitación sobre estos procedimientos inicialmente y a partir de entonces, al menos una vez al año.</w:t>
      </w:r>
    </w:p>
    <w:p w14:paraId="31DD7745" w14:textId="77777777" w:rsidR="00F42009" w:rsidRPr="006710E5" w:rsidRDefault="00F42009" w:rsidP="004938BF">
      <w:pPr>
        <w:rPr>
          <w:rFonts w:ascii="Calibri" w:hAnsi="Calibri" w:cs="Calibri"/>
          <w:sz w:val="22"/>
          <w:szCs w:val="22"/>
          <w:lang w:val="es-ES"/>
        </w:rPr>
      </w:pPr>
    </w:p>
    <w:p w14:paraId="18355461" w14:textId="77777777" w:rsidR="00F42009" w:rsidRPr="006710E5" w:rsidRDefault="00F42009" w:rsidP="004938BF">
      <w:pPr>
        <w:rPr>
          <w:rFonts w:ascii="Calibri" w:hAnsi="Calibri" w:cs="Calibri"/>
          <w:sz w:val="22"/>
          <w:szCs w:val="22"/>
          <w:lang w:val="es-ES"/>
        </w:rPr>
      </w:pPr>
    </w:p>
    <w:p w14:paraId="50F2DD90" w14:textId="77777777" w:rsidR="00774F1F" w:rsidRPr="006710E5" w:rsidRDefault="00774F1F" w:rsidP="00F42009">
      <w:pPr>
        <w:rPr>
          <w:rFonts w:ascii="Calibri" w:hAnsi="Calibri" w:cs="Calibri"/>
          <w:sz w:val="22"/>
          <w:szCs w:val="22"/>
          <w:lang w:val="es-ES"/>
        </w:rPr>
      </w:pPr>
    </w:p>
    <w:p w14:paraId="74512A29" w14:textId="177B3DAD" w:rsidR="00F42009" w:rsidRPr="006710E5" w:rsidRDefault="00F42009" w:rsidP="004938BF">
      <w:pPr>
        <w:rPr>
          <w:rFonts w:ascii="Calibri" w:hAnsi="Calibri" w:cs="Calibri"/>
          <w:sz w:val="22"/>
          <w:szCs w:val="22"/>
          <w:lang w:val="es-ES"/>
        </w:rPr>
      </w:pPr>
      <w:r w:rsidRPr="006710E5">
        <w:rPr>
          <w:rFonts w:ascii="Calibri" w:hAnsi="Calibri" w:cs="Calibri"/>
          <w:sz w:val="22"/>
          <w:szCs w:val="22"/>
          <w:lang w:val="es-ES"/>
        </w:rPr>
        <w:t>Modificado: 10 de enero de 2018; 7/2/2021; 5/18/2022, 2/26/2025</w:t>
      </w:r>
      <w:r w:rsidR="00336F08">
        <w:rPr>
          <w:rFonts w:ascii="Calibri" w:hAnsi="Calibri" w:cs="Calibri"/>
          <w:sz w:val="22"/>
          <w:szCs w:val="22"/>
          <w:lang w:val="es-ES"/>
        </w:rPr>
        <w:t>, 3/19/2025, 5/1/2025</w:t>
      </w:r>
    </w:p>
    <w:sectPr w:rsidR="00F42009" w:rsidRPr="006710E5" w:rsidSect="005C344F">
      <w:headerReference w:type="default" r:id="rId20"/>
      <w:footerReference w:type="default" r:id="rId21"/>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8855" w14:textId="77777777" w:rsidR="00E93C13" w:rsidRDefault="00E93C13" w:rsidP="00774314">
      <w:r>
        <w:separator/>
      </w:r>
    </w:p>
  </w:endnote>
  <w:endnote w:type="continuationSeparator" w:id="0">
    <w:p w14:paraId="320A3BA5" w14:textId="77777777" w:rsidR="00E93C13" w:rsidRDefault="00E93C13" w:rsidP="00774314">
      <w:r>
        <w:continuationSeparator/>
      </w:r>
    </w:p>
  </w:endnote>
  <w:endnote w:type="continuationNotice" w:id="1">
    <w:p w14:paraId="6620FC83" w14:textId="77777777" w:rsidR="00E93C13" w:rsidRDefault="00E93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3C6C" w14:textId="77777777" w:rsidR="00F42009" w:rsidRPr="00894DF5" w:rsidRDefault="00F42009">
    <w:pPr>
      <w:pStyle w:val="Footer"/>
      <w:jc w:val="right"/>
      <w:rPr>
        <w:rFonts w:ascii="Calibri" w:hAnsi="Calibri" w:cs="Calibri"/>
        <w:sz w:val="22"/>
        <w:szCs w:val="22"/>
      </w:rPr>
    </w:pPr>
    <w:r>
      <w:rPr>
        <w:rFonts w:ascii="Calibri" w:hAnsi="Calibri" w:cs="Calibri"/>
        <w:sz w:val="22"/>
        <w:szCs w:val="22"/>
        <w:lang w:val="es-US"/>
      </w:rPr>
      <w:t xml:space="preserve">Página </w:t>
    </w:r>
    <w:r>
      <w:rPr>
        <w:rFonts w:ascii="Calibri" w:hAnsi="Calibri" w:cs="Calibri"/>
        <w:sz w:val="22"/>
        <w:szCs w:val="22"/>
        <w:lang w:val="es-US"/>
      </w:rPr>
      <w:fldChar w:fldCharType="begin"/>
    </w:r>
    <w:r>
      <w:rPr>
        <w:rFonts w:ascii="Calibri" w:hAnsi="Calibri" w:cs="Calibri"/>
        <w:sz w:val="22"/>
        <w:szCs w:val="22"/>
        <w:lang w:val="es-US"/>
      </w:rPr>
      <w:instrText xml:space="preserve"> PAGE </w:instrText>
    </w:r>
    <w:r>
      <w:rPr>
        <w:rFonts w:ascii="Calibri" w:hAnsi="Calibri" w:cs="Calibri"/>
        <w:sz w:val="22"/>
        <w:szCs w:val="22"/>
        <w:lang w:val="es-US"/>
      </w:rPr>
      <w:fldChar w:fldCharType="separate"/>
    </w:r>
    <w:r>
      <w:rPr>
        <w:b/>
        <w:bCs/>
        <w:lang w:val="es-US"/>
      </w:rPr>
      <w:t>2</w:t>
    </w:r>
    <w:r>
      <w:rPr>
        <w:rFonts w:ascii="Calibri" w:hAnsi="Calibri" w:cs="Calibri"/>
        <w:sz w:val="22"/>
        <w:szCs w:val="22"/>
        <w:lang w:val="es-US"/>
      </w:rPr>
      <w:fldChar w:fldCharType="end"/>
    </w:r>
    <w:r>
      <w:rPr>
        <w:rFonts w:ascii="Calibri" w:hAnsi="Calibri" w:cs="Calibri"/>
        <w:sz w:val="22"/>
        <w:szCs w:val="22"/>
        <w:lang w:val="es-US"/>
      </w:rPr>
      <w:t xml:space="preserve"> de </w:t>
    </w:r>
    <w:r>
      <w:rPr>
        <w:rFonts w:ascii="Calibri" w:hAnsi="Calibri" w:cs="Calibri"/>
        <w:sz w:val="22"/>
        <w:szCs w:val="22"/>
        <w:lang w:val="es-US"/>
      </w:rPr>
      <w:fldChar w:fldCharType="begin"/>
    </w:r>
    <w:r>
      <w:rPr>
        <w:rFonts w:ascii="Calibri" w:hAnsi="Calibri" w:cs="Calibri"/>
        <w:sz w:val="22"/>
        <w:szCs w:val="22"/>
        <w:lang w:val="es-US"/>
      </w:rPr>
      <w:instrText xml:space="preserve"> NUMPAGES  </w:instrText>
    </w:r>
    <w:r>
      <w:rPr>
        <w:rFonts w:ascii="Calibri" w:hAnsi="Calibri" w:cs="Calibri"/>
        <w:sz w:val="22"/>
        <w:szCs w:val="22"/>
        <w:lang w:val="es-US"/>
      </w:rPr>
      <w:fldChar w:fldCharType="separate"/>
    </w:r>
    <w:r>
      <w:rPr>
        <w:rFonts w:ascii="Calibri" w:hAnsi="Calibri" w:cs="Calibri"/>
        <w:b/>
        <w:bCs/>
        <w:noProof/>
        <w:sz w:val="22"/>
        <w:szCs w:val="22"/>
        <w:lang w:val="es-US"/>
      </w:rPr>
      <w:t>2</w:t>
    </w:r>
    <w:r>
      <w:rPr>
        <w:rFonts w:ascii="Calibri" w:hAnsi="Calibri" w:cs="Calibri"/>
        <w:sz w:val="22"/>
        <w:szCs w:val="22"/>
        <w:lang w:val="es-US"/>
      </w:rPr>
      <w:fldChar w:fldCharType="end"/>
    </w:r>
  </w:p>
  <w:p w14:paraId="2ECEAE56" w14:textId="77777777" w:rsidR="00F42009" w:rsidRDefault="00F42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ABAC" w14:textId="77777777" w:rsidR="00E93C13" w:rsidRDefault="00E93C13" w:rsidP="00774314">
      <w:r>
        <w:separator/>
      </w:r>
    </w:p>
  </w:footnote>
  <w:footnote w:type="continuationSeparator" w:id="0">
    <w:p w14:paraId="38DC9445" w14:textId="77777777" w:rsidR="00E93C13" w:rsidRDefault="00E93C13" w:rsidP="00774314">
      <w:r>
        <w:continuationSeparator/>
      </w:r>
    </w:p>
  </w:footnote>
  <w:footnote w:type="continuationNotice" w:id="1">
    <w:p w14:paraId="4F8EEA2D" w14:textId="77777777" w:rsidR="00E93C13" w:rsidRDefault="00E93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1E1B" w14:textId="646DC35E" w:rsidR="005C344F" w:rsidRPr="0053094E" w:rsidRDefault="00C158B6">
    <w:pPr>
      <w:pStyle w:val="Header"/>
      <w:rPr>
        <w:rFonts w:ascii="Calibri" w:hAnsi="Calibri" w:cs="Calibri"/>
        <w:sz w:val="22"/>
        <w:szCs w:val="22"/>
        <w:lang w:val="es-MX"/>
      </w:rPr>
    </w:pPr>
    <w:r>
      <w:rPr>
        <w:rFonts w:ascii="Calibri" w:hAnsi="Calibri" w:cs="Calibri"/>
        <w:sz w:val="22"/>
        <w:szCs w:val="22"/>
        <w:lang w:val="es-US"/>
      </w:rPr>
      <w:t>Procedimiento de derechos del cliente</w:t>
    </w:r>
    <w:r w:rsidR="00D8596B">
      <w:rPr>
        <w:rFonts w:ascii="Calibri" w:hAnsi="Calibri" w:cs="Calibri"/>
        <w:sz w:val="22"/>
        <w:szCs w:val="22"/>
        <w:lang w:val="es-US"/>
      </w:rPr>
      <w:tab/>
    </w:r>
    <w:r w:rsidR="00D8596B">
      <w:rPr>
        <w:rFonts w:ascii="Calibri" w:hAnsi="Calibri" w:cs="Calibri"/>
        <w:sz w:val="22"/>
        <w:szCs w:val="22"/>
        <w:lang w:val="es-US"/>
      </w:rPr>
      <w:tab/>
    </w:r>
    <w:r>
      <w:rPr>
        <w:rFonts w:ascii="Calibri" w:hAnsi="Calibri" w:cs="Calibri"/>
        <w:sz w:val="22"/>
        <w:szCs w:val="22"/>
        <w:lang w:val="es-US"/>
      </w:rPr>
      <w:t>Anexo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008"/>
    <w:multiLevelType w:val="hybridMultilevel"/>
    <w:tmpl w:val="32C2BED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3C02A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905F6F"/>
    <w:multiLevelType w:val="hybridMultilevel"/>
    <w:tmpl w:val="DCBCDC9E"/>
    <w:lvl w:ilvl="0" w:tplc="5D4A350A">
      <w:start w:val="1"/>
      <w:numFmt w:val="decimal"/>
      <w:lvlText w:val="%1."/>
      <w:lvlJc w:val="left"/>
      <w:pPr>
        <w:ind w:left="720" w:hanging="360"/>
      </w:pPr>
      <w:rPr>
        <w:rFonts w:hint="default"/>
        <w:b w:val="0"/>
        <w:bCs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955F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5F3FE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AC037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C1062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C77971"/>
    <w:multiLevelType w:val="multilevel"/>
    <w:tmpl w:val="831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353CD"/>
    <w:multiLevelType w:val="multilevel"/>
    <w:tmpl w:val="47FA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A4227"/>
    <w:multiLevelType w:val="hybridMultilevel"/>
    <w:tmpl w:val="28549326"/>
    <w:lvl w:ilvl="0" w:tplc="01DE05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F34A0"/>
    <w:multiLevelType w:val="hybridMultilevel"/>
    <w:tmpl w:val="77DEF8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6B008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3467CA"/>
    <w:multiLevelType w:val="hybridMultilevel"/>
    <w:tmpl w:val="8C7E67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479752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7A4EAE"/>
    <w:multiLevelType w:val="singleLevel"/>
    <w:tmpl w:val="04090015"/>
    <w:lvl w:ilvl="0">
      <w:start w:val="1"/>
      <w:numFmt w:val="upperLetter"/>
      <w:lvlText w:val="%1."/>
      <w:lvlJc w:val="left"/>
      <w:pPr>
        <w:tabs>
          <w:tab w:val="num" w:pos="360"/>
        </w:tabs>
        <w:ind w:left="360" w:hanging="360"/>
      </w:pPr>
    </w:lvl>
  </w:abstractNum>
  <w:abstractNum w:abstractNumId="15" w15:restartNumberingAfterBreak="0">
    <w:nsid w:val="5B064CC6"/>
    <w:multiLevelType w:val="hybridMultilevel"/>
    <w:tmpl w:val="0DF4962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D6F5B"/>
    <w:multiLevelType w:val="hybridMultilevel"/>
    <w:tmpl w:val="64A22A00"/>
    <w:lvl w:ilvl="0" w:tplc="FD348058">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2B4A71"/>
    <w:multiLevelType w:val="hybridMultilevel"/>
    <w:tmpl w:val="1BEA34D6"/>
    <w:lvl w:ilvl="0" w:tplc="DC180B1A">
      <w:start w:val="1"/>
      <w:numFmt w:val="decimal"/>
      <w:lvlText w:val="%1."/>
      <w:lvlJc w:val="left"/>
      <w:pPr>
        <w:ind w:left="720" w:hanging="360"/>
      </w:pPr>
      <w:rPr>
        <w:rFonts w:ascii="Calibri" w:hAnsi="Calibri"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7CB27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02163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7C746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CE2A2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9405AB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8285672">
    <w:abstractNumId w:val="19"/>
  </w:num>
  <w:num w:numId="2" w16cid:durableId="1341808575">
    <w:abstractNumId w:val="22"/>
  </w:num>
  <w:num w:numId="3" w16cid:durableId="1014648844">
    <w:abstractNumId w:val="6"/>
  </w:num>
  <w:num w:numId="4" w16cid:durableId="1098529189">
    <w:abstractNumId w:val="21"/>
  </w:num>
  <w:num w:numId="5" w16cid:durableId="895313009">
    <w:abstractNumId w:val="18"/>
  </w:num>
  <w:num w:numId="6" w16cid:durableId="492797698">
    <w:abstractNumId w:val="11"/>
  </w:num>
  <w:num w:numId="7" w16cid:durableId="32314957">
    <w:abstractNumId w:val="13"/>
  </w:num>
  <w:num w:numId="8" w16cid:durableId="1509636482">
    <w:abstractNumId w:val="1"/>
  </w:num>
  <w:num w:numId="9" w16cid:durableId="1721444396">
    <w:abstractNumId w:val="20"/>
  </w:num>
  <w:num w:numId="10" w16cid:durableId="1428579139">
    <w:abstractNumId w:val="4"/>
  </w:num>
  <w:num w:numId="11" w16cid:durableId="108279508">
    <w:abstractNumId w:val="14"/>
  </w:num>
  <w:num w:numId="12" w16cid:durableId="1272474722">
    <w:abstractNumId w:val="5"/>
  </w:num>
  <w:num w:numId="13" w16cid:durableId="842401010">
    <w:abstractNumId w:val="3"/>
  </w:num>
  <w:num w:numId="14" w16cid:durableId="1134982610">
    <w:abstractNumId w:val="16"/>
  </w:num>
  <w:num w:numId="15" w16cid:durableId="21173364">
    <w:abstractNumId w:val="0"/>
  </w:num>
  <w:num w:numId="16" w16cid:durableId="969630562">
    <w:abstractNumId w:val="15"/>
  </w:num>
  <w:num w:numId="17" w16cid:durableId="853617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4613450">
    <w:abstractNumId w:val="17"/>
  </w:num>
  <w:num w:numId="19" w16cid:durableId="817576086">
    <w:abstractNumId w:val="12"/>
  </w:num>
  <w:num w:numId="20" w16cid:durableId="310139092">
    <w:abstractNumId w:val="7"/>
  </w:num>
  <w:num w:numId="21" w16cid:durableId="1944068036">
    <w:abstractNumId w:val="10"/>
  </w:num>
  <w:num w:numId="22" w16cid:durableId="1674798640">
    <w:abstractNumId w:val="9"/>
  </w:num>
  <w:num w:numId="23" w16cid:durableId="1032420550">
    <w:abstractNumId w:val="2"/>
  </w:num>
  <w:num w:numId="24" w16cid:durableId="1883978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02"/>
    <w:rsid w:val="00031C77"/>
    <w:rsid w:val="000338CE"/>
    <w:rsid w:val="00043AF5"/>
    <w:rsid w:val="0005558B"/>
    <w:rsid w:val="00063C95"/>
    <w:rsid w:val="00066F31"/>
    <w:rsid w:val="00070BD4"/>
    <w:rsid w:val="000759E8"/>
    <w:rsid w:val="000A22F6"/>
    <w:rsid w:val="000C0ADF"/>
    <w:rsid w:val="000C3D4C"/>
    <w:rsid w:val="000D5573"/>
    <w:rsid w:val="000D59AF"/>
    <w:rsid w:val="000E6830"/>
    <w:rsid w:val="000F1B54"/>
    <w:rsid w:val="00114835"/>
    <w:rsid w:val="00115F55"/>
    <w:rsid w:val="00130152"/>
    <w:rsid w:val="00165336"/>
    <w:rsid w:val="00174458"/>
    <w:rsid w:val="00186AA1"/>
    <w:rsid w:val="0019036C"/>
    <w:rsid w:val="0019393D"/>
    <w:rsid w:val="001C1AD4"/>
    <w:rsid w:val="001E30B3"/>
    <w:rsid w:val="001F11D3"/>
    <w:rsid w:val="00201F50"/>
    <w:rsid w:val="00214626"/>
    <w:rsid w:val="0021758B"/>
    <w:rsid w:val="0022297B"/>
    <w:rsid w:val="00223A1D"/>
    <w:rsid w:val="00235D05"/>
    <w:rsid w:val="00244B97"/>
    <w:rsid w:val="00250800"/>
    <w:rsid w:val="0025159B"/>
    <w:rsid w:val="002775A5"/>
    <w:rsid w:val="002802CC"/>
    <w:rsid w:val="002D0019"/>
    <w:rsid w:val="002F0E28"/>
    <w:rsid w:val="002F18AC"/>
    <w:rsid w:val="00306C0B"/>
    <w:rsid w:val="003133FD"/>
    <w:rsid w:val="003252EE"/>
    <w:rsid w:val="003259AC"/>
    <w:rsid w:val="00332E4A"/>
    <w:rsid w:val="00336F08"/>
    <w:rsid w:val="00355FC1"/>
    <w:rsid w:val="003B3AEA"/>
    <w:rsid w:val="003B7CC5"/>
    <w:rsid w:val="003C7AA7"/>
    <w:rsid w:val="00426687"/>
    <w:rsid w:val="00443ACE"/>
    <w:rsid w:val="00455656"/>
    <w:rsid w:val="00461E54"/>
    <w:rsid w:val="004938BF"/>
    <w:rsid w:val="00493FAA"/>
    <w:rsid w:val="004B68B6"/>
    <w:rsid w:val="004C67C2"/>
    <w:rsid w:val="004D6408"/>
    <w:rsid w:val="004E28C2"/>
    <w:rsid w:val="004E3906"/>
    <w:rsid w:val="005020E8"/>
    <w:rsid w:val="00503F87"/>
    <w:rsid w:val="00515E64"/>
    <w:rsid w:val="005173D6"/>
    <w:rsid w:val="00517ECF"/>
    <w:rsid w:val="0053094E"/>
    <w:rsid w:val="00551D66"/>
    <w:rsid w:val="00564027"/>
    <w:rsid w:val="005846F0"/>
    <w:rsid w:val="005B3237"/>
    <w:rsid w:val="005B7011"/>
    <w:rsid w:val="005C344F"/>
    <w:rsid w:val="005C7E11"/>
    <w:rsid w:val="005E108E"/>
    <w:rsid w:val="005E1F6F"/>
    <w:rsid w:val="005E38CC"/>
    <w:rsid w:val="005F71BA"/>
    <w:rsid w:val="005F7698"/>
    <w:rsid w:val="00620F27"/>
    <w:rsid w:val="00652830"/>
    <w:rsid w:val="0066534A"/>
    <w:rsid w:val="00666650"/>
    <w:rsid w:val="006710E5"/>
    <w:rsid w:val="00673BB8"/>
    <w:rsid w:val="006A6798"/>
    <w:rsid w:val="006B7C35"/>
    <w:rsid w:val="006B7EAC"/>
    <w:rsid w:val="006C33DB"/>
    <w:rsid w:val="006E1B25"/>
    <w:rsid w:val="00724135"/>
    <w:rsid w:val="007247C5"/>
    <w:rsid w:val="007370F5"/>
    <w:rsid w:val="007643DD"/>
    <w:rsid w:val="00765E50"/>
    <w:rsid w:val="007672BE"/>
    <w:rsid w:val="00774314"/>
    <w:rsid w:val="00774F1F"/>
    <w:rsid w:val="007822ED"/>
    <w:rsid w:val="00782CBF"/>
    <w:rsid w:val="00783882"/>
    <w:rsid w:val="00786416"/>
    <w:rsid w:val="007966BD"/>
    <w:rsid w:val="007A4558"/>
    <w:rsid w:val="007B1EE5"/>
    <w:rsid w:val="007B4F21"/>
    <w:rsid w:val="007B7FD6"/>
    <w:rsid w:val="008143DE"/>
    <w:rsid w:val="00831685"/>
    <w:rsid w:val="008365C8"/>
    <w:rsid w:val="0083752C"/>
    <w:rsid w:val="00867FAB"/>
    <w:rsid w:val="008726C4"/>
    <w:rsid w:val="00894DF5"/>
    <w:rsid w:val="008D0E40"/>
    <w:rsid w:val="008D55CA"/>
    <w:rsid w:val="008D5EC7"/>
    <w:rsid w:val="008E1741"/>
    <w:rsid w:val="008F23FD"/>
    <w:rsid w:val="009038B9"/>
    <w:rsid w:val="009221DB"/>
    <w:rsid w:val="00952302"/>
    <w:rsid w:val="00964A31"/>
    <w:rsid w:val="009676D0"/>
    <w:rsid w:val="00982ABA"/>
    <w:rsid w:val="00982D58"/>
    <w:rsid w:val="00984205"/>
    <w:rsid w:val="009A0D91"/>
    <w:rsid w:val="009C5DD0"/>
    <w:rsid w:val="009D386B"/>
    <w:rsid w:val="009E69FB"/>
    <w:rsid w:val="00A04B3A"/>
    <w:rsid w:val="00A348A8"/>
    <w:rsid w:val="00A423B5"/>
    <w:rsid w:val="00A50E2F"/>
    <w:rsid w:val="00A51169"/>
    <w:rsid w:val="00A540B1"/>
    <w:rsid w:val="00A62842"/>
    <w:rsid w:val="00A65E3F"/>
    <w:rsid w:val="00A8051A"/>
    <w:rsid w:val="00AA290C"/>
    <w:rsid w:val="00AB5AA0"/>
    <w:rsid w:val="00AC027C"/>
    <w:rsid w:val="00AC318D"/>
    <w:rsid w:val="00AD5D55"/>
    <w:rsid w:val="00AD6702"/>
    <w:rsid w:val="00AE2E8D"/>
    <w:rsid w:val="00AE3C9F"/>
    <w:rsid w:val="00B07469"/>
    <w:rsid w:val="00B170AF"/>
    <w:rsid w:val="00B25B58"/>
    <w:rsid w:val="00B27B9A"/>
    <w:rsid w:val="00B32366"/>
    <w:rsid w:val="00B3399D"/>
    <w:rsid w:val="00B37015"/>
    <w:rsid w:val="00B65EB4"/>
    <w:rsid w:val="00B74DFB"/>
    <w:rsid w:val="00B74FF4"/>
    <w:rsid w:val="00B94F7B"/>
    <w:rsid w:val="00BC0428"/>
    <w:rsid w:val="00BC1183"/>
    <w:rsid w:val="00BD503E"/>
    <w:rsid w:val="00BE230F"/>
    <w:rsid w:val="00BE48DC"/>
    <w:rsid w:val="00BE7306"/>
    <w:rsid w:val="00BF19DF"/>
    <w:rsid w:val="00BF4815"/>
    <w:rsid w:val="00C012CD"/>
    <w:rsid w:val="00C158B6"/>
    <w:rsid w:val="00C16660"/>
    <w:rsid w:val="00C56540"/>
    <w:rsid w:val="00C570F6"/>
    <w:rsid w:val="00C93A69"/>
    <w:rsid w:val="00C93AF4"/>
    <w:rsid w:val="00D52E03"/>
    <w:rsid w:val="00D52FC4"/>
    <w:rsid w:val="00D7533B"/>
    <w:rsid w:val="00D8596B"/>
    <w:rsid w:val="00D87FBC"/>
    <w:rsid w:val="00DC230A"/>
    <w:rsid w:val="00DC3B0E"/>
    <w:rsid w:val="00DE131F"/>
    <w:rsid w:val="00DF06EC"/>
    <w:rsid w:val="00DF43A7"/>
    <w:rsid w:val="00E104B0"/>
    <w:rsid w:val="00E25236"/>
    <w:rsid w:val="00E35347"/>
    <w:rsid w:val="00E63743"/>
    <w:rsid w:val="00E723FC"/>
    <w:rsid w:val="00E73331"/>
    <w:rsid w:val="00E8390C"/>
    <w:rsid w:val="00E93C13"/>
    <w:rsid w:val="00E96EF1"/>
    <w:rsid w:val="00E97561"/>
    <w:rsid w:val="00EA447E"/>
    <w:rsid w:val="00ED0912"/>
    <w:rsid w:val="00ED118A"/>
    <w:rsid w:val="00F11547"/>
    <w:rsid w:val="00F16FC5"/>
    <w:rsid w:val="00F206E6"/>
    <w:rsid w:val="00F42009"/>
    <w:rsid w:val="00F777C7"/>
    <w:rsid w:val="00F94794"/>
    <w:rsid w:val="18DE290D"/>
    <w:rsid w:val="18E0631A"/>
    <w:rsid w:val="26C70D55"/>
    <w:rsid w:val="298A1865"/>
    <w:rsid w:val="31B67692"/>
    <w:rsid w:val="378E67EC"/>
    <w:rsid w:val="4612AF58"/>
    <w:rsid w:val="4F1FB398"/>
    <w:rsid w:val="71888F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7F684"/>
  <w15:chartTrackingRefBased/>
  <w15:docId w15:val="{9A370FB0-4D2F-4F45-8FEA-9A63C766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882"/>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pBdr>
        <w:bottom w:val="single" w:sz="18" w:space="1" w:color="auto"/>
      </w:pBdr>
      <w:outlineLvl w:val="2"/>
    </w:pPr>
    <w:rPr>
      <w:b/>
    </w:rPr>
  </w:style>
  <w:style w:type="paragraph" w:styleId="Heading4">
    <w:name w:val="heading 4"/>
    <w:basedOn w:val="Normal"/>
    <w:next w:val="Normal"/>
    <w:qFormat/>
    <w:pPr>
      <w:keepNext/>
      <w:outlineLvl w:val="3"/>
    </w:pPr>
    <w:rPr>
      <w:spacing w:val="20"/>
      <w:sz w:val="36"/>
    </w:rPr>
  </w:style>
  <w:style w:type="paragraph" w:styleId="Heading5">
    <w:name w:val="heading 5"/>
    <w:basedOn w:val="Normal"/>
    <w:next w:val="Normal"/>
    <w:qFormat/>
    <w:pPr>
      <w:keepNext/>
      <w:ind w:left="720" w:firstLine="720"/>
      <w:jc w:val="both"/>
      <w:outlineLvl w:val="4"/>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2">
    <w:name w:val="Body Text 2"/>
    <w:basedOn w:val="Normal"/>
    <w:rPr>
      <w:sz w:val="36"/>
    </w:rPr>
  </w:style>
  <w:style w:type="character" w:styleId="Hyperlink">
    <w:name w:val="Hyperlink"/>
    <w:rsid w:val="00A65E3F"/>
    <w:rPr>
      <w:color w:val="0000FF"/>
      <w:u w:val="single"/>
    </w:rPr>
  </w:style>
  <w:style w:type="paragraph" w:styleId="NormalWeb">
    <w:name w:val="Normal (Web)"/>
    <w:basedOn w:val="Normal"/>
    <w:rsid w:val="00A65E3F"/>
    <w:pPr>
      <w:spacing w:before="100" w:beforeAutospacing="1" w:after="100" w:afterAutospacing="1"/>
    </w:pPr>
    <w:rPr>
      <w:sz w:val="24"/>
      <w:szCs w:val="24"/>
    </w:rPr>
  </w:style>
  <w:style w:type="paragraph" w:styleId="Header">
    <w:name w:val="header"/>
    <w:basedOn w:val="Normal"/>
    <w:link w:val="HeaderChar"/>
    <w:uiPriority w:val="99"/>
    <w:rsid w:val="00774314"/>
    <w:pPr>
      <w:tabs>
        <w:tab w:val="center" w:pos="4680"/>
        <w:tab w:val="right" w:pos="9360"/>
      </w:tabs>
    </w:pPr>
  </w:style>
  <w:style w:type="character" w:customStyle="1" w:styleId="HeaderChar">
    <w:name w:val="Header Char"/>
    <w:basedOn w:val="DefaultParagraphFont"/>
    <w:link w:val="Header"/>
    <w:uiPriority w:val="99"/>
    <w:rsid w:val="00774314"/>
  </w:style>
  <w:style w:type="paragraph" w:styleId="Footer">
    <w:name w:val="footer"/>
    <w:basedOn w:val="Normal"/>
    <w:link w:val="FooterChar"/>
    <w:uiPriority w:val="99"/>
    <w:rsid w:val="00774314"/>
    <w:pPr>
      <w:tabs>
        <w:tab w:val="center" w:pos="4680"/>
        <w:tab w:val="right" w:pos="9360"/>
      </w:tabs>
    </w:pPr>
  </w:style>
  <w:style w:type="character" w:customStyle="1" w:styleId="FooterChar">
    <w:name w:val="Footer Char"/>
    <w:basedOn w:val="DefaultParagraphFont"/>
    <w:link w:val="Footer"/>
    <w:uiPriority w:val="99"/>
    <w:rsid w:val="00774314"/>
  </w:style>
  <w:style w:type="character" w:styleId="CommentReference">
    <w:name w:val="annotation reference"/>
    <w:rsid w:val="00774314"/>
    <w:rPr>
      <w:sz w:val="16"/>
      <w:szCs w:val="16"/>
    </w:rPr>
  </w:style>
  <w:style w:type="paragraph" w:styleId="CommentText">
    <w:name w:val="annotation text"/>
    <w:basedOn w:val="Normal"/>
    <w:link w:val="CommentTextChar"/>
    <w:rsid w:val="00774314"/>
  </w:style>
  <w:style w:type="character" w:customStyle="1" w:styleId="CommentTextChar">
    <w:name w:val="Comment Text Char"/>
    <w:basedOn w:val="DefaultParagraphFont"/>
    <w:link w:val="CommentText"/>
    <w:rsid w:val="00774314"/>
  </w:style>
  <w:style w:type="paragraph" w:styleId="CommentSubject">
    <w:name w:val="annotation subject"/>
    <w:basedOn w:val="CommentText"/>
    <w:next w:val="CommentText"/>
    <w:link w:val="CommentSubjectChar"/>
    <w:rsid w:val="00774314"/>
    <w:rPr>
      <w:b/>
      <w:bCs/>
    </w:rPr>
  </w:style>
  <w:style w:type="character" w:customStyle="1" w:styleId="CommentSubjectChar">
    <w:name w:val="Comment Subject Char"/>
    <w:link w:val="CommentSubject"/>
    <w:rsid w:val="00774314"/>
    <w:rPr>
      <w:b/>
      <w:bCs/>
    </w:rPr>
  </w:style>
  <w:style w:type="paragraph" w:styleId="BalloonText">
    <w:name w:val="Balloon Text"/>
    <w:basedOn w:val="Normal"/>
    <w:link w:val="BalloonTextChar"/>
    <w:rsid w:val="00774314"/>
    <w:rPr>
      <w:rFonts w:ascii="Segoe UI" w:hAnsi="Segoe UI" w:cs="Segoe UI"/>
      <w:sz w:val="18"/>
      <w:szCs w:val="18"/>
    </w:rPr>
  </w:style>
  <w:style w:type="character" w:customStyle="1" w:styleId="BalloonTextChar">
    <w:name w:val="Balloon Text Char"/>
    <w:link w:val="BalloonText"/>
    <w:rsid w:val="00774314"/>
    <w:rPr>
      <w:rFonts w:ascii="Segoe UI" w:hAnsi="Segoe UI" w:cs="Segoe UI"/>
      <w:sz w:val="18"/>
      <w:szCs w:val="18"/>
    </w:rPr>
  </w:style>
  <w:style w:type="character" w:styleId="UnresolvedMention">
    <w:name w:val="Unresolved Mention"/>
    <w:uiPriority w:val="99"/>
    <w:semiHidden/>
    <w:unhideWhenUsed/>
    <w:rsid w:val="005846F0"/>
    <w:rPr>
      <w:color w:val="605E5C"/>
      <w:shd w:val="clear" w:color="auto" w:fill="E1DFDD"/>
    </w:rPr>
  </w:style>
  <w:style w:type="paragraph" w:styleId="ListParagraph">
    <w:name w:val="List Paragraph"/>
    <w:basedOn w:val="Normal"/>
    <w:uiPriority w:val="34"/>
    <w:qFormat/>
    <w:rsid w:val="005846F0"/>
    <w:pPr>
      <w:spacing w:after="160" w:line="256" w:lineRule="auto"/>
      <w:ind w:left="720"/>
      <w:contextualSpacing/>
    </w:pPr>
    <w:rPr>
      <w:rFonts w:ascii="Calibri" w:eastAsia="Calibri" w:hAnsi="Calibri"/>
      <w:sz w:val="22"/>
      <w:szCs w:val="22"/>
    </w:rPr>
  </w:style>
  <w:style w:type="paragraph" w:styleId="Revision">
    <w:name w:val="Revision"/>
    <w:hidden/>
    <w:uiPriority w:val="99"/>
    <w:semiHidden/>
    <w:rsid w:val="00DF43A7"/>
  </w:style>
  <w:style w:type="character" w:customStyle="1" w:styleId="BodyTextChar">
    <w:name w:val="Body Text Char"/>
    <w:basedOn w:val="DefaultParagraphFont"/>
    <w:link w:val="BodyText"/>
    <w:rsid w:val="00115F55"/>
  </w:style>
  <w:style w:type="character" w:styleId="Mention">
    <w:name w:val="Mention"/>
    <w:basedOn w:val="DefaultParagraphFont"/>
    <w:uiPriority w:val="99"/>
    <w:unhideWhenUsed/>
    <w:rsid w:val="00114835"/>
    <w:rPr>
      <w:color w:val="2B579A"/>
      <w:shd w:val="clear" w:color="auto" w:fill="E1DFDD"/>
    </w:rPr>
  </w:style>
  <w:style w:type="character" w:styleId="FollowedHyperlink">
    <w:name w:val="FollowedHyperlink"/>
    <w:basedOn w:val="DefaultParagraphFont"/>
    <w:rsid w:val="007838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8413">
      <w:bodyDiv w:val="1"/>
      <w:marLeft w:val="0"/>
      <w:marRight w:val="0"/>
      <w:marTop w:val="0"/>
      <w:marBottom w:val="0"/>
      <w:divBdr>
        <w:top w:val="none" w:sz="0" w:space="0" w:color="auto"/>
        <w:left w:val="none" w:sz="0" w:space="0" w:color="auto"/>
        <w:bottom w:val="none" w:sz="0" w:space="0" w:color="auto"/>
        <w:right w:val="none" w:sz="0" w:space="0" w:color="auto"/>
      </w:divBdr>
    </w:div>
    <w:div w:id="355155638">
      <w:bodyDiv w:val="1"/>
      <w:marLeft w:val="0"/>
      <w:marRight w:val="0"/>
      <w:marTop w:val="0"/>
      <w:marBottom w:val="0"/>
      <w:divBdr>
        <w:top w:val="none" w:sz="0" w:space="0" w:color="auto"/>
        <w:left w:val="none" w:sz="0" w:space="0" w:color="auto"/>
        <w:bottom w:val="none" w:sz="0" w:space="0" w:color="auto"/>
        <w:right w:val="none" w:sz="0" w:space="0" w:color="auto"/>
      </w:divBdr>
    </w:div>
    <w:div w:id="678046630">
      <w:bodyDiv w:val="1"/>
      <w:marLeft w:val="0"/>
      <w:marRight w:val="0"/>
      <w:marTop w:val="0"/>
      <w:marBottom w:val="0"/>
      <w:divBdr>
        <w:top w:val="none" w:sz="0" w:space="0" w:color="auto"/>
        <w:left w:val="none" w:sz="0" w:space="0" w:color="auto"/>
        <w:bottom w:val="none" w:sz="0" w:space="0" w:color="auto"/>
        <w:right w:val="none" w:sz="0" w:space="0" w:color="auto"/>
      </w:divBdr>
    </w:div>
    <w:div w:id="1241255904">
      <w:bodyDiv w:val="1"/>
      <w:marLeft w:val="0"/>
      <w:marRight w:val="0"/>
      <w:marTop w:val="0"/>
      <w:marBottom w:val="0"/>
      <w:divBdr>
        <w:top w:val="none" w:sz="0" w:space="0" w:color="auto"/>
        <w:left w:val="none" w:sz="0" w:space="0" w:color="auto"/>
        <w:bottom w:val="none" w:sz="0" w:space="0" w:color="auto"/>
        <w:right w:val="none" w:sz="0" w:space="0" w:color="auto"/>
      </w:divBdr>
    </w:div>
    <w:div w:id="1367868673">
      <w:bodyDiv w:val="1"/>
      <w:marLeft w:val="0"/>
      <w:marRight w:val="0"/>
      <w:marTop w:val="0"/>
      <w:marBottom w:val="0"/>
      <w:divBdr>
        <w:top w:val="none" w:sz="0" w:space="0" w:color="auto"/>
        <w:left w:val="none" w:sz="0" w:space="0" w:color="auto"/>
        <w:bottom w:val="none" w:sz="0" w:space="0" w:color="auto"/>
        <w:right w:val="none" w:sz="0" w:space="0" w:color="auto"/>
      </w:divBdr>
      <w:divsChild>
        <w:div w:id="1094208276">
          <w:marLeft w:val="0"/>
          <w:marRight w:val="0"/>
          <w:marTop w:val="0"/>
          <w:marBottom w:val="0"/>
          <w:divBdr>
            <w:top w:val="none" w:sz="0" w:space="0" w:color="auto"/>
            <w:left w:val="none" w:sz="0" w:space="0" w:color="auto"/>
            <w:bottom w:val="none" w:sz="0" w:space="0" w:color="auto"/>
            <w:right w:val="none" w:sz="0" w:space="0" w:color="auto"/>
          </w:divBdr>
          <w:divsChild>
            <w:div w:id="1110664861">
              <w:marLeft w:val="0"/>
              <w:marRight w:val="0"/>
              <w:marTop w:val="0"/>
              <w:marBottom w:val="0"/>
              <w:divBdr>
                <w:top w:val="none" w:sz="0" w:space="0" w:color="auto"/>
                <w:left w:val="none" w:sz="0" w:space="0" w:color="auto"/>
                <w:bottom w:val="none" w:sz="0" w:space="0" w:color="auto"/>
                <w:right w:val="none" w:sz="0" w:space="0" w:color="auto"/>
              </w:divBdr>
              <w:divsChild>
                <w:div w:id="5123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8073">
      <w:bodyDiv w:val="1"/>
      <w:marLeft w:val="0"/>
      <w:marRight w:val="0"/>
      <w:marTop w:val="0"/>
      <w:marBottom w:val="0"/>
      <w:divBdr>
        <w:top w:val="none" w:sz="0" w:space="0" w:color="auto"/>
        <w:left w:val="none" w:sz="0" w:space="0" w:color="auto"/>
        <w:bottom w:val="none" w:sz="0" w:space="0" w:color="auto"/>
        <w:right w:val="none" w:sz="0" w:space="0" w:color="auto"/>
      </w:divBdr>
    </w:div>
    <w:div w:id="2076471323">
      <w:bodyDiv w:val="1"/>
      <w:marLeft w:val="0"/>
      <w:marRight w:val="0"/>
      <w:marTop w:val="0"/>
      <w:marBottom w:val="0"/>
      <w:divBdr>
        <w:top w:val="none" w:sz="0" w:space="0" w:color="auto"/>
        <w:left w:val="none" w:sz="0" w:space="0" w:color="auto"/>
        <w:bottom w:val="none" w:sz="0" w:space="0" w:color="auto"/>
        <w:right w:val="none" w:sz="0" w:space="0" w:color="auto"/>
      </w:divBdr>
      <w:divsChild>
        <w:div w:id="1849982668">
          <w:marLeft w:val="0"/>
          <w:marRight w:val="0"/>
          <w:marTop w:val="0"/>
          <w:marBottom w:val="0"/>
          <w:divBdr>
            <w:top w:val="none" w:sz="0" w:space="0" w:color="auto"/>
            <w:left w:val="none" w:sz="0" w:space="0" w:color="auto"/>
            <w:bottom w:val="none" w:sz="0" w:space="0" w:color="auto"/>
            <w:right w:val="none" w:sz="0" w:space="0" w:color="auto"/>
          </w:divBdr>
          <w:divsChild>
            <w:div w:id="116994628">
              <w:marLeft w:val="0"/>
              <w:marRight w:val="0"/>
              <w:marTop w:val="0"/>
              <w:marBottom w:val="0"/>
              <w:divBdr>
                <w:top w:val="none" w:sz="0" w:space="0" w:color="auto"/>
                <w:left w:val="none" w:sz="0" w:space="0" w:color="auto"/>
                <w:bottom w:val="none" w:sz="0" w:space="0" w:color="auto"/>
                <w:right w:val="none" w:sz="0" w:space="0" w:color="auto"/>
              </w:divBdr>
              <w:divsChild>
                <w:div w:id="439573754">
                  <w:marLeft w:val="0"/>
                  <w:marRight w:val="0"/>
                  <w:marTop w:val="0"/>
                  <w:marBottom w:val="0"/>
                  <w:divBdr>
                    <w:top w:val="none" w:sz="0" w:space="0" w:color="auto"/>
                    <w:left w:val="none" w:sz="0" w:space="0" w:color="auto"/>
                    <w:bottom w:val="none" w:sz="0" w:space="0" w:color="auto"/>
                    <w:right w:val="none" w:sz="0" w:space="0" w:color="auto"/>
                  </w:divBdr>
                  <w:divsChild>
                    <w:div w:id="484516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21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rtbep-ext.hhs.state.tx.us/omdLandingPage" TargetMode="External"/><Relationship Id="rId18" Type="http://schemas.openxmlformats.org/officeDocument/2006/relationships/hyperlink" Target="https://www.hhs.texas.gov/services/your-rights/hhs-office-ombudsman/idd-ombudsma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heartbep-ext.hhs.state.tx.us/omdLandingPage" TargetMode="External"/><Relationship Id="rId17" Type="http://schemas.openxmlformats.org/officeDocument/2006/relationships/hyperlink" Target="mailto:ombudsmanIDD@hhsc.state.tx.us" TargetMode="External"/><Relationship Id="rId2" Type="http://schemas.openxmlformats.org/officeDocument/2006/relationships/customXml" Target="../customXml/item2.xml"/><Relationship Id="rId16" Type="http://schemas.openxmlformats.org/officeDocument/2006/relationships/hyperlink" Target="mailto:cii.sa@hhsc.state.tx.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aints@bbtrails.org" TargetMode="External"/><Relationship Id="rId5" Type="http://schemas.openxmlformats.org/officeDocument/2006/relationships/styles" Target="styles.xml"/><Relationship Id="rId15" Type="http://schemas.openxmlformats.org/officeDocument/2006/relationships/hyperlink" Target="https://heartbep-ext.hhs.state.tx.us/omdLandingPag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txabusehotline.org/Login/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hsportal.hhs.state.tx.us/heartwebextr/public/assignment_hhsc_iddo?methodToCall=loadExternalAssignmentHo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D851897BA9B41B727B94D916373B5" ma:contentTypeVersion="13" ma:contentTypeDescription="Create a new document." ma:contentTypeScope="" ma:versionID="c1d4a34e3f24155112bb5e5f097ed2b2">
  <xsd:schema xmlns:xsd="http://www.w3.org/2001/XMLSchema" xmlns:xs="http://www.w3.org/2001/XMLSchema" xmlns:p="http://schemas.microsoft.com/office/2006/metadata/properties" xmlns:ns2="e3f328f2-475c-4d36-a49a-d48320ece52e" xmlns:ns3="d1b2f213-7530-46d5-a963-9640eec1f28a" targetNamespace="http://schemas.microsoft.com/office/2006/metadata/properties" ma:root="true" ma:fieldsID="07d687e1268d9b2edaf98269defe2119" ns2:_="" ns3:_="">
    <xsd:import namespace="e3f328f2-475c-4d36-a49a-d48320ece52e"/>
    <xsd:import namespace="d1b2f213-7530-46d5-a963-9640eec1f2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28f2-475c-4d36-a49a-d48320ece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2d374d-0d3e-485b-9a40-c86fb58358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2f213-7530-46d5-a963-9640eec1f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0782ce-34b8-4663-a38c-38f51ea113f5}" ma:internalName="TaxCatchAll" ma:showField="CatchAllData" ma:web="d1b2f213-7530-46d5-a963-9640eec1f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f328f2-475c-4d36-a49a-d48320ece52e">
      <Terms xmlns="http://schemas.microsoft.com/office/infopath/2007/PartnerControls"/>
    </lcf76f155ced4ddcb4097134ff3c332f>
    <TaxCatchAll xmlns="d1b2f213-7530-46d5-a963-9640eec1f2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6D6BF-8C1F-402F-9223-548D2F7D2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28f2-475c-4d36-a49a-d48320ece52e"/>
    <ds:schemaRef ds:uri="d1b2f213-7530-46d5-a963-9640eec1f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109D0-DDBA-43FC-85EF-66557F368A39}">
  <ds:schemaRefs>
    <ds:schemaRef ds:uri="http://schemas.microsoft.com/office/2006/metadata/properties"/>
    <ds:schemaRef ds:uri="http://schemas.microsoft.com/office/infopath/2007/PartnerControls"/>
    <ds:schemaRef ds:uri="e3f328f2-475c-4d36-a49a-d48320ece52e"/>
    <ds:schemaRef ds:uri="d1b2f213-7530-46d5-a963-9640eec1f28a"/>
  </ds:schemaRefs>
</ds:datastoreItem>
</file>

<file path=customXml/itemProps3.xml><?xml version="1.0" encoding="utf-8"?>
<ds:datastoreItem xmlns:ds="http://schemas.openxmlformats.org/officeDocument/2006/customXml" ds:itemID="{21CF9AEA-2351-44A4-80EE-265365439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1448</Words>
  <Characters>8668</Characters>
  <Application>Microsoft Office Word</Application>
  <DocSecurity>0</DocSecurity>
  <Lines>173</Lines>
  <Paragraphs>77</Paragraphs>
  <ScaleCrop>false</ScaleCrop>
  <HeadingPairs>
    <vt:vector size="2" baseType="variant">
      <vt:variant>
        <vt:lpstr>Title</vt:lpstr>
      </vt:variant>
      <vt:variant>
        <vt:i4>1</vt:i4>
      </vt:variant>
    </vt:vector>
  </HeadingPairs>
  <TitlesOfParts>
    <vt:vector size="1" baseType="lpstr">
      <vt:lpstr>General Complaint and Positive Feedback Procedure</vt:lpstr>
    </vt:vector>
  </TitlesOfParts>
  <Company>Bluebonnet Trails</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Complaint and Positive Feedback Procedure</dc:title>
  <dc:subject/>
  <dc:creator>Danielle Murphy</dc:creator>
  <cp:keywords/>
  <cp:lastModifiedBy>Sanders, Jessica</cp:lastModifiedBy>
  <cp:revision>5</cp:revision>
  <cp:lastPrinted>2025-03-05T20:09:00Z</cp:lastPrinted>
  <dcterms:created xsi:type="dcterms:W3CDTF">2025-03-24T15:03:00Z</dcterms:created>
  <dcterms:modified xsi:type="dcterms:W3CDTF">2025-05-02T12:39:00Z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14d11a616dd442dd206a707239fb24226ff073c6b63d27d50030061ddcc87e55</vt:lpwstr>
  </property>
  <property fmtid="{D5CDD505-2E9C-101B-9397-08002B2CF9AE}" pid="3" name="ContentTypeId">
    <vt:lpwstr>0x010100D55D851897BA9B41B727B94D916373B5</vt:lpwstr>
  </property>
  <property fmtid="{D5CDD505-2E9C-101B-9397-08002B2CF9AE}" pid="4" name="MediaServiceImageTags">
    <vt:lpwstr/>
  </property>
</Properties>
</file>